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6013D0" w:rsidRPr="006013D0">
        <w:rPr>
          <w:rFonts w:ascii="宋体" w:hAnsi="宋体" w:hint="eastAsia"/>
          <w:b/>
          <w:kern w:val="0"/>
          <w:sz w:val="28"/>
          <w:szCs w:val="36"/>
        </w:rPr>
        <w:t>非线性系统分析与综合团队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6013D0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王朝立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6013D0" w:rsidRDefault="006013D0" w:rsidP="006013D0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6013D0" w:rsidRDefault="006013D0" w:rsidP="006013D0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</w:t>
            </w: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2D01A1" w:rsidRDefault="00C50C90" w:rsidP="006013D0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  <w:r w:rsidR="006013D0"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6013D0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王子栋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2D01A1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6013D0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07554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田恩刚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2D01A1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6013D0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王永雄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专业负责人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2D01A1" w:rsidRDefault="00C50C9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  <w:r w:rsidR="006013D0"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丁德锐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3D0" w:rsidRPr="002D01A1" w:rsidRDefault="00C50C9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  <w:r w:rsidR="006013D0"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陈胜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教研室主任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C50C9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宋燕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沪江教授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系副主任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C50C9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7.5</w:t>
            </w: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教研室主任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C50C9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张孙杰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李琳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6013D0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孙占全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副研究员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6013D0" w:rsidRPr="00A06509" w:rsidTr="00EF3194">
        <w:trPr>
          <w:trHeight w:val="89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尹钟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6013D0" w:rsidRPr="00A06509" w:rsidTr="00EF3194">
        <w:trPr>
          <w:trHeight w:val="84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06728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田颖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6013D0" w:rsidRDefault="006013D0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支部委员</w:t>
            </w: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3D0" w:rsidRPr="002D01A1" w:rsidRDefault="006013D0" w:rsidP="00C50C9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 w:rsidR="00C50C90">
              <w:rPr>
                <w:rFonts w:ascii="Times New Roman" w:hAnsi="宋体"/>
                <w:b/>
                <w:kern w:val="0"/>
                <w:sz w:val="24"/>
                <w:szCs w:val="28"/>
              </w:rPr>
              <w:t>7.5</w:t>
            </w:r>
            <w:r w:rsidR="00C50C90" w:rsidRPr="00C50C9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个科研项目当量数</w:t>
            </w:r>
          </w:p>
        </w:tc>
      </w:tr>
      <w:tr w:rsidR="00EF3194" w:rsidRPr="00A06509" w:rsidTr="00EF3194">
        <w:trPr>
          <w:trHeight w:val="84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194" w:rsidRPr="006013D0" w:rsidRDefault="00EF3194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194" w:rsidRPr="006013D0" w:rsidRDefault="00EF3194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8868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194" w:rsidRPr="006013D0" w:rsidRDefault="00EF3194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王立成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3194" w:rsidRPr="006013D0" w:rsidRDefault="00EF3194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沪江博士后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94" w:rsidRPr="006013D0" w:rsidRDefault="00EF3194" w:rsidP="006013D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94" w:rsidRPr="002D01A1" w:rsidRDefault="00EF3194" w:rsidP="00C50C90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</w:tbl>
    <w:p w:rsidR="00EF3194" w:rsidRDefault="00EF3194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lastRenderedPageBreak/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21484">
        <w:rPr>
          <w:rFonts w:ascii="Times New Roman" w:hAnsi="宋体"/>
          <w:b/>
          <w:kern w:val="0"/>
          <w:sz w:val="28"/>
          <w:szCs w:val="28"/>
          <w:u w:val="single"/>
        </w:rPr>
        <w:t>9</w:t>
      </w:r>
      <w:r w:rsidR="009D2554">
        <w:rPr>
          <w:rFonts w:ascii="Times New Roman" w:hAnsi="宋体"/>
          <w:b/>
          <w:kern w:val="0"/>
          <w:sz w:val="28"/>
          <w:szCs w:val="28"/>
          <w:u w:val="single"/>
        </w:rPr>
        <w:t>2.705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21484"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 w:rsidR="009D2554">
        <w:rPr>
          <w:rFonts w:ascii="Times New Roman" w:hAnsi="宋体"/>
          <w:b/>
          <w:kern w:val="0"/>
          <w:sz w:val="28"/>
          <w:szCs w:val="28"/>
          <w:u w:val="single"/>
        </w:rPr>
        <w:t>7.73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 w:rsidR="006A6EF2">
        <w:rPr>
          <w:rFonts w:ascii="Times New Roman" w:hAnsi="Times New Roman"/>
          <w:b/>
          <w:kern w:val="0"/>
          <w:sz w:val="28"/>
          <w:szCs w:val="28"/>
          <w:u w:val="single"/>
        </w:rPr>
        <w:t>40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6A6EF2">
        <w:rPr>
          <w:rFonts w:ascii="Times New Roman" w:hAnsi="宋体"/>
          <w:b/>
          <w:kern w:val="0"/>
          <w:sz w:val="28"/>
          <w:szCs w:val="28"/>
          <w:u w:val="single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715377" w:rsidRP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9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415EDC" w:rsidRP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17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6A6EF2">
        <w:rPr>
          <w:rFonts w:ascii="Times New Roman" w:hAnsi="Times New Roman"/>
          <w:b/>
          <w:kern w:val="0"/>
          <w:sz w:val="28"/>
          <w:szCs w:val="28"/>
          <w:u w:val="single"/>
        </w:rPr>
        <w:t>8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415EDC" w:rsidRP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1</w:t>
      </w:r>
      <w:r w:rsid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A230CF" w:rsidRPr="003F2E39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155</w:t>
      </w:r>
      <w:r w:rsidR="003F2E39">
        <w:rPr>
          <w:rFonts w:ascii="Times New Roman" w:hAnsi="宋体"/>
          <w:b/>
          <w:kern w:val="0"/>
          <w:sz w:val="28"/>
          <w:szCs w:val="28"/>
          <w:u w:val="single"/>
        </w:rPr>
        <w:t xml:space="preserve">  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3F2E39">
        <w:rPr>
          <w:rFonts w:ascii="Times New Roman" w:hAnsi="Times New Roman"/>
          <w:b/>
          <w:strike/>
          <w:kern w:val="0"/>
          <w:sz w:val="28"/>
          <w:szCs w:val="28"/>
          <w:u w:val="single"/>
        </w:rPr>
        <w:t>4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72.7</w:t>
      </w:r>
      <w:r w:rsidR="003F2E39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72.7</w:t>
      </w:r>
      <w:r w:rsidR="003F2E39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715377" w:rsidRP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2</w:t>
      </w:r>
      <w:r w:rsid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25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12.5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715377" w:rsidRP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2</w:t>
      </w:r>
      <w:r w:rsidR="003F2E39" w:rsidRPr="003F2E39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="003F2E39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23.1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11.55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715377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96.75</w:t>
      </w:r>
      <w:r w:rsidR="003F2E39" w:rsidRPr="003F2E39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Pr="003F2E39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035DC2" w:rsidRPr="004E0C22" w:rsidRDefault="004E0C22" w:rsidP="004E0C22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300" w:firstLine="840"/>
        <w:jc w:val="left"/>
        <w:rPr>
          <w:rFonts w:ascii="Times New Roman" w:hAnsi="Times New Roman"/>
          <w:kern w:val="0"/>
          <w:sz w:val="28"/>
          <w:szCs w:val="28"/>
        </w:rPr>
      </w:pPr>
      <w:r w:rsidRPr="004E0C22">
        <w:rPr>
          <w:rFonts w:ascii="Times New Roman" w:hAnsi="Times New Roman"/>
          <w:kern w:val="0"/>
          <w:sz w:val="28"/>
          <w:szCs w:val="28"/>
        </w:rPr>
        <w:t>1</w:t>
      </w:r>
      <w:r w:rsidRPr="004E0C22">
        <w:rPr>
          <w:rFonts w:ascii="Times New Roman" w:hAnsi="Times New Roman" w:hint="eastAsia"/>
          <w:kern w:val="0"/>
          <w:sz w:val="28"/>
          <w:szCs w:val="28"/>
        </w:rPr>
        <w:t>、</w:t>
      </w:r>
      <w:r w:rsidRPr="004E0C22">
        <w:rPr>
          <w:rFonts w:ascii="Times New Roman" w:hAnsi="Times New Roman" w:hint="eastAsia"/>
          <w:kern w:val="0"/>
          <w:sz w:val="28"/>
          <w:szCs w:val="28"/>
        </w:rPr>
        <w:t>2</w:t>
      </w:r>
      <w:r w:rsidRPr="004E0C22">
        <w:rPr>
          <w:rFonts w:ascii="Times New Roman" w:hAnsi="Times New Roman"/>
          <w:kern w:val="0"/>
          <w:sz w:val="28"/>
          <w:szCs w:val="28"/>
        </w:rPr>
        <w:t>021</w:t>
      </w:r>
      <w:r w:rsidRPr="004E0C22">
        <w:rPr>
          <w:rFonts w:ascii="Times New Roman" w:hAnsi="Times New Roman" w:hint="eastAsia"/>
          <w:kern w:val="0"/>
          <w:sz w:val="28"/>
          <w:szCs w:val="28"/>
        </w:rPr>
        <w:t>年发表</w:t>
      </w:r>
      <w:r w:rsidR="00035DC2" w:rsidRPr="004E0C22">
        <w:rPr>
          <w:rFonts w:ascii="Times New Roman" w:hAnsi="Times New Roman" w:hint="eastAsia"/>
          <w:kern w:val="0"/>
          <w:sz w:val="28"/>
          <w:szCs w:val="28"/>
        </w:rPr>
        <w:t>高质量论文（</w:t>
      </w:r>
      <w:r w:rsidR="00035DC2" w:rsidRPr="004E0C22">
        <w:rPr>
          <w:rFonts w:ascii="Times New Roman" w:hAnsi="Times New Roman" w:hint="eastAsia"/>
          <w:kern w:val="0"/>
          <w:sz w:val="28"/>
          <w:szCs w:val="28"/>
        </w:rPr>
        <w:t>S</w:t>
      </w:r>
      <w:r w:rsidR="00035DC2" w:rsidRPr="004E0C22">
        <w:rPr>
          <w:rFonts w:ascii="Times New Roman" w:hAnsi="Times New Roman"/>
          <w:kern w:val="0"/>
          <w:sz w:val="28"/>
          <w:szCs w:val="28"/>
        </w:rPr>
        <w:t>CI</w:t>
      </w:r>
      <w:r w:rsidR="00035DC2" w:rsidRPr="004E0C22">
        <w:rPr>
          <w:rFonts w:ascii="Times New Roman" w:hAnsi="Times New Roman" w:hint="eastAsia"/>
          <w:kern w:val="0"/>
          <w:sz w:val="28"/>
          <w:szCs w:val="28"/>
        </w:rPr>
        <w:t>二区及以上）</w:t>
      </w:r>
      <w:r w:rsidR="00035DC2" w:rsidRPr="004E0C22">
        <w:rPr>
          <w:rFonts w:ascii="Times New Roman" w:hAnsi="Times New Roman" w:hint="eastAsia"/>
          <w:kern w:val="0"/>
          <w:sz w:val="28"/>
          <w:szCs w:val="28"/>
        </w:rPr>
        <w:t>1</w:t>
      </w:r>
      <w:r w:rsidRPr="004E0C22">
        <w:rPr>
          <w:rFonts w:ascii="Times New Roman" w:hAnsi="Times New Roman"/>
          <w:kern w:val="0"/>
          <w:sz w:val="28"/>
          <w:szCs w:val="28"/>
        </w:rPr>
        <w:t>8</w:t>
      </w:r>
      <w:r w:rsidR="00035DC2" w:rsidRPr="004E0C22">
        <w:rPr>
          <w:rFonts w:ascii="Times New Roman" w:hAnsi="Times New Roman" w:hint="eastAsia"/>
          <w:kern w:val="0"/>
          <w:sz w:val="28"/>
          <w:szCs w:val="28"/>
        </w:rPr>
        <w:t>篇；</w:t>
      </w:r>
    </w:p>
    <w:p w:rsidR="00C13626" w:rsidRPr="004E0C22" w:rsidRDefault="00035DC2" w:rsidP="004E0C22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300" w:firstLine="840"/>
        <w:jc w:val="left"/>
        <w:rPr>
          <w:rFonts w:ascii="Times New Roman" w:hAnsi="Times New Roman"/>
          <w:kern w:val="0"/>
          <w:sz w:val="28"/>
          <w:szCs w:val="28"/>
        </w:rPr>
      </w:pPr>
      <w:r w:rsidRPr="004E0C22">
        <w:rPr>
          <w:rFonts w:ascii="Times New Roman" w:hAnsi="Times New Roman" w:hint="eastAsia"/>
          <w:kern w:val="0"/>
          <w:sz w:val="28"/>
          <w:szCs w:val="28"/>
        </w:rPr>
        <w:t>2</w:t>
      </w:r>
      <w:r w:rsidR="004E0C22" w:rsidRPr="004E0C22">
        <w:rPr>
          <w:rFonts w:ascii="Times New Roman" w:hAnsi="Times New Roman" w:hint="eastAsia"/>
          <w:kern w:val="0"/>
          <w:sz w:val="28"/>
          <w:szCs w:val="28"/>
        </w:rPr>
        <w:t>、入选</w:t>
      </w:r>
      <w:r w:rsidRPr="004E0C22">
        <w:rPr>
          <w:rFonts w:ascii="Times New Roman" w:hAnsi="Times New Roman" w:hint="eastAsia"/>
          <w:kern w:val="0"/>
          <w:sz w:val="28"/>
          <w:szCs w:val="28"/>
        </w:rPr>
        <w:t>高被引论文</w:t>
      </w:r>
      <w:r w:rsidR="004E0C22" w:rsidRPr="004E0C22">
        <w:rPr>
          <w:rFonts w:ascii="Times New Roman" w:hAnsi="Times New Roman"/>
          <w:kern w:val="0"/>
          <w:sz w:val="28"/>
          <w:szCs w:val="28"/>
        </w:rPr>
        <w:t>1</w:t>
      </w:r>
      <w:r w:rsidR="004E0C22" w:rsidRPr="004E0C22">
        <w:rPr>
          <w:rFonts w:ascii="Times New Roman" w:hAnsi="Times New Roman" w:hint="eastAsia"/>
          <w:kern w:val="0"/>
          <w:sz w:val="28"/>
          <w:szCs w:val="28"/>
        </w:rPr>
        <w:t>篇</w:t>
      </w:r>
      <w:r w:rsidRPr="004E0C22">
        <w:rPr>
          <w:rFonts w:ascii="Times New Roman" w:hAnsi="Times New Roman" w:hint="eastAsia"/>
          <w:kern w:val="0"/>
          <w:sz w:val="28"/>
          <w:szCs w:val="28"/>
        </w:rPr>
        <w:t>；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Pr="00C13626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48"/>
        <w:gridCol w:w="2267"/>
        <w:gridCol w:w="4123"/>
      </w:tblGrid>
      <w:tr w:rsidR="009A7F70" w:rsidTr="009A7F70">
        <w:trPr>
          <w:trHeight w:val="568"/>
        </w:trPr>
        <w:tc>
          <w:tcPr>
            <w:tcW w:w="1848" w:type="dxa"/>
            <w:vAlign w:val="center"/>
          </w:tcPr>
          <w:p w:rsidR="009A7F70" w:rsidRPr="002038C8" w:rsidRDefault="009A7F70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267" w:type="dxa"/>
            <w:vAlign w:val="center"/>
          </w:tcPr>
          <w:p w:rsidR="009A7F70" w:rsidRPr="002038C8" w:rsidRDefault="009A7F70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4123" w:type="dxa"/>
            <w:vAlign w:val="center"/>
          </w:tcPr>
          <w:p w:rsidR="009A7F70" w:rsidRPr="002038C8" w:rsidRDefault="009A7F70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9A7F70" w:rsidRPr="002038C8" w:rsidRDefault="009A7F70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王朝立</w:t>
            </w:r>
          </w:p>
        </w:tc>
        <w:tc>
          <w:tcPr>
            <w:tcW w:w="4123" w:type="dxa"/>
          </w:tcPr>
          <w:p w:rsidR="009A7F70" w:rsidRPr="002038C8" w:rsidRDefault="009A7F70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18305F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9A7F70" w:rsidRPr="002038C8" w:rsidRDefault="009A7F70" w:rsidP="0018305F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丁德锐</w:t>
            </w:r>
          </w:p>
        </w:tc>
        <w:tc>
          <w:tcPr>
            <w:tcW w:w="4123" w:type="dxa"/>
          </w:tcPr>
          <w:p w:rsidR="009A7F70" w:rsidRPr="009A7F70" w:rsidRDefault="009A7F70" w:rsidP="0018305F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9A7F7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5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18305F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67" w:type="dxa"/>
          </w:tcPr>
          <w:p w:rsidR="009A7F70" w:rsidRPr="002038C8" w:rsidRDefault="009A7F70" w:rsidP="0018305F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田恩刚</w:t>
            </w:r>
          </w:p>
        </w:tc>
        <w:tc>
          <w:tcPr>
            <w:tcW w:w="4123" w:type="dxa"/>
          </w:tcPr>
          <w:p w:rsidR="009A7F70" w:rsidRPr="002038C8" w:rsidRDefault="009A7F70" w:rsidP="0018305F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3.73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D66B37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67" w:type="dxa"/>
          </w:tcPr>
          <w:p w:rsidR="009A7F70" w:rsidRPr="002038C8" w:rsidRDefault="009A7F70" w:rsidP="00D66B37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宋燕</w:t>
            </w:r>
          </w:p>
        </w:tc>
        <w:tc>
          <w:tcPr>
            <w:tcW w:w="4123" w:type="dxa"/>
          </w:tcPr>
          <w:p w:rsidR="009A7F70" w:rsidRPr="002038C8" w:rsidRDefault="009A7F70" w:rsidP="00D66B37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12.5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267" w:type="dxa"/>
          </w:tcPr>
          <w:p w:rsidR="009A7F70" w:rsidRPr="002038C8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陈胜</w:t>
            </w:r>
          </w:p>
        </w:tc>
        <w:tc>
          <w:tcPr>
            <w:tcW w:w="4123" w:type="dxa"/>
          </w:tcPr>
          <w:p w:rsidR="009A7F70" w:rsidRPr="002038C8" w:rsidRDefault="009A7F70" w:rsidP="00DD05FE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 xml:space="preserve">6.625 </w:t>
            </w:r>
          </w:p>
        </w:tc>
      </w:tr>
      <w:tr w:rsidR="009A7F70" w:rsidTr="009A7F70">
        <w:trPr>
          <w:trHeight w:val="483"/>
        </w:trPr>
        <w:tc>
          <w:tcPr>
            <w:tcW w:w="1848" w:type="dxa"/>
          </w:tcPr>
          <w:p w:rsidR="009A7F70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267" w:type="dxa"/>
          </w:tcPr>
          <w:p w:rsidR="009A7F70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张伟</w:t>
            </w:r>
          </w:p>
        </w:tc>
        <w:tc>
          <w:tcPr>
            <w:tcW w:w="4123" w:type="dxa"/>
          </w:tcPr>
          <w:p w:rsidR="009A7F70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DD05FE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10.7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7848CB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267" w:type="dxa"/>
          </w:tcPr>
          <w:p w:rsidR="009A7F70" w:rsidRPr="002038C8" w:rsidRDefault="009A7F70" w:rsidP="007848CB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李琳</w:t>
            </w:r>
          </w:p>
        </w:tc>
        <w:tc>
          <w:tcPr>
            <w:tcW w:w="4123" w:type="dxa"/>
          </w:tcPr>
          <w:p w:rsidR="009A7F70" w:rsidRPr="002038C8" w:rsidRDefault="009A7F70" w:rsidP="007848CB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8.97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267" w:type="dxa"/>
          </w:tcPr>
          <w:p w:rsidR="009A7F70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张孙杰</w:t>
            </w:r>
          </w:p>
        </w:tc>
        <w:tc>
          <w:tcPr>
            <w:tcW w:w="4123" w:type="dxa"/>
          </w:tcPr>
          <w:p w:rsidR="009A7F70" w:rsidRDefault="009A7F70" w:rsidP="004C1EB3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7.55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Default="009A7F70" w:rsidP="00E93A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267" w:type="dxa"/>
          </w:tcPr>
          <w:p w:rsidR="009A7F70" w:rsidRPr="002038C8" w:rsidRDefault="009A7F70" w:rsidP="00E93A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尹钟</w:t>
            </w:r>
          </w:p>
        </w:tc>
        <w:tc>
          <w:tcPr>
            <w:tcW w:w="4123" w:type="dxa"/>
          </w:tcPr>
          <w:p w:rsidR="009A7F70" w:rsidRPr="002038C8" w:rsidRDefault="009A7F70" w:rsidP="00E93A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7.53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Pr="002038C8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2267" w:type="dxa"/>
          </w:tcPr>
          <w:p w:rsidR="009A7F70" w:rsidRPr="002038C8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田颖</w:t>
            </w:r>
          </w:p>
        </w:tc>
        <w:tc>
          <w:tcPr>
            <w:tcW w:w="4123" w:type="dxa"/>
          </w:tcPr>
          <w:p w:rsidR="009A7F70" w:rsidRPr="002038C8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11.19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9A7F70" w:rsidRPr="002038C8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孙占全</w:t>
            </w:r>
          </w:p>
        </w:tc>
        <w:tc>
          <w:tcPr>
            <w:tcW w:w="4123" w:type="dxa"/>
          </w:tcPr>
          <w:p w:rsidR="009A7F70" w:rsidRPr="002038C8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9.25</w:t>
            </w:r>
          </w:p>
        </w:tc>
      </w:tr>
      <w:tr w:rsidR="009A7F70" w:rsidTr="009A7F70">
        <w:trPr>
          <w:trHeight w:val="483"/>
        </w:trPr>
        <w:tc>
          <w:tcPr>
            <w:tcW w:w="1848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王永雄</w:t>
            </w:r>
          </w:p>
        </w:tc>
        <w:tc>
          <w:tcPr>
            <w:tcW w:w="4123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.66</w:t>
            </w:r>
          </w:p>
        </w:tc>
      </w:tr>
      <w:tr w:rsidR="009A7F70" w:rsidTr="009A7F70">
        <w:trPr>
          <w:trHeight w:val="469"/>
        </w:trPr>
        <w:tc>
          <w:tcPr>
            <w:tcW w:w="1848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67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4123" w:type="dxa"/>
          </w:tcPr>
          <w:p w:rsidR="009A7F70" w:rsidRDefault="009A7F70" w:rsidP="00414D3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2.705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8217" w:type="dxa"/>
        <w:tblLayout w:type="fixed"/>
        <w:tblLook w:val="04A0" w:firstRow="1" w:lastRow="0" w:firstColumn="1" w:lastColumn="0" w:noHBand="0" w:noVBand="1"/>
      </w:tblPr>
      <w:tblGrid>
        <w:gridCol w:w="651"/>
        <w:gridCol w:w="2463"/>
        <w:gridCol w:w="2410"/>
        <w:gridCol w:w="1417"/>
        <w:gridCol w:w="1276"/>
      </w:tblGrid>
      <w:tr w:rsidR="000343A2" w:rsidTr="000343A2">
        <w:tc>
          <w:tcPr>
            <w:tcW w:w="651" w:type="dxa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463" w:type="dxa"/>
            <w:vAlign w:val="center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410" w:type="dxa"/>
            <w:vAlign w:val="center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417" w:type="dxa"/>
            <w:vAlign w:val="center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1276" w:type="dxa"/>
            <w:vAlign w:val="center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0343A2" w:rsidTr="000343A2">
        <w:tc>
          <w:tcPr>
            <w:tcW w:w="651" w:type="dxa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 xml:space="preserve">Connectivity-preserving-based distributed synchronized tracking of networked uncertain underactuated surface vessels </w:t>
            </w: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lastRenderedPageBreak/>
              <w:t>with actuator failures and unknown control directions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lastRenderedPageBreak/>
              <w:t>INTERNATIONAL JOURNAL OF CONTROL AUTOMATION AND SYSTEMS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王朝立（通讯作者）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Predefined-time leader-following consensus for nonholonomic chained-form multiagent dynamic systems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INTERNATIONAL JOURNAL OF SYSTEMS SCIENCE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王朝立（通讯作者）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4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Distributed fixed-time leader-following consensus tracking control for nonholonomic multi-agent systems with dynamic uncertainties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NEUROCOMPUTING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王朝立（通讯作者）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Distributed Consensus of Nonlinear Multi-Agent Systems With Mismatched Uncertainties and Unknown High-Frequency Gains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IEEE TRANSACTIONS ON CIRCUITS AND SYSTEMS II-EXPRESS BRIEFS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王朝立（通讯作者）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Pr="00C13626" w:rsidRDefault="000343A2" w:rsidP="0008485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Connectivity-preserving-based distributed adaptive asymptotically synchronised tracking of networked uncertain nonholonomic mobile robots with actuator failures and unknown control directions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INTERNATIONAL JOURNAL OF SYSTEMS SCIENCE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王朝立（通讯作者）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08485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4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Pr="00C13626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t>Adaptive neural network finite-</w:t>
            </w: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lastRenderedPageBreak/>
              <w:t>time tracking control for a class of high-order nonlinear multi-agent systems with powers of positive odd rational numbers and prescribed performance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  <w:lastRenderedPageBreak/>
              <w:t>NEUROCOMPUTING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王朝立（通讯作者）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Event-Based Distributed Adaptive Kalman Filtering With Unknown Covariance of Process Noises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IEEE TRANSACTIONS ON SYSTEMS MAN CYBERNETICS-SYSTEMS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1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Finite-Horizon H-infinity Bipartite Consensus Control of Cooperation-Competition Multiagent Systems With Round-Robin Protocols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IEEE TRANSACTIONS ON CYBERNETICS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1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Neural-Network-Based Control for Discrete-Time Nonlinear Systems with Input Saturation Under Stochastic Communication Protocol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IEEE-CAA JOURNAL OF AUTOMATICA SINICA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1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Consensusability of discrete-time multi-agent systems under binary encoding with bit errors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AUTOMATICA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Event-based resilient filtering for stochastic nonlinear systems via innovation constraints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INFORMATION SCIENCES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Distributed stubborn-set-membership filtering with a dynamic event-based scheme: The Takagi-Sugeno fuzzy framework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INTERNATIONAL JOURNAL OF ADAPTIVE CONTROL AND SIGNAL PROCESSING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Recursive filtering of networked nonlinear systems: a survey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INTERNATIONAL JOURNAL OF SYSTEMS SCIENCE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4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E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SI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高被引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14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 xml:space="preserve">Nonlinear Filtering Under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lastRenderedPageBreak/>
              <w:t>Stochastic Communication Protocol with Unknown Scheduling Probability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lastRenderedPageBreak/>
              <w:t xml:space="preserve">INTERNATIONAL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lastRenderedPageBreak/>
              <w:t>JOURNAL OF CONTROL AUTOMATION AND SYSTEMS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丁德锐（通</w:t>
            </w: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lastRenderedPageBreak/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An improved DualGAN for near-infrared image colorization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INFRARED PHYSICS &amp; TECHNOLOGY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B22708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B22708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B22708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3</w:t>
            </w:r>
            <w:r w:rsidRPr="00B22708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16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An improved multi-focus image fusion algorithm based on multi-scale weighted focus measure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APPLIED INTELLIGENCE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丁德锐（通讯作者）</w:t>
            </w:r>
          </w:p>
        </w:tc>
        <w:tc>
          <w:tcPr>
            <w:tcW w:w="1276" w:type="dxa"/>
            <w:vAlign w:val="center"/>
          </w:tcPr>
          <w:p w:rsidR="000343A2" w:rsidRPr="00B22708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B22708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B22708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3</w:t>
            </w:r>
            <w:r w:rsidRPr="00B22708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17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Reliable H-infinity filtering for the SP resonant ICPT system with stochastic multiple sensor faults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kern w:val="0"/>
                <w:sz w:val="24"/>
              </w:rPr>
              <w:t>Nonlinear Analysis: Hybrid Systems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田恩刚（通讯作者）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18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kern w:val="0"/>
                <w:sz w:val="24"/>
              </w:rPr>
              <w:t>Adaptive Memory-Event-Triggered H-infinity Control for Network-Based T-S Fuzzy Systems with Asynchronous Premise Constraints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kern w:val="0"/>
                <w:sz w:val="24"/>
              </w:rPr>
              <w:t>IET Control Theory and Application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田恩刚（通讯作者）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19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kern w:val="0"/>
                <w:sz w:val="24"/>
              </w:rPr>
              <w:t>Probabilistic-constrained H-infinity tracking control for a class of stochastic nonlinear systems subject to DoS attacks and measurement outliers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kern w:val="0"/>
                <w:sz w:val="24"/>
              </w:rPr>
              <w:t>IEEE Transactions on Circuits and Systems-I: regular papers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田恩刚（通讯作者）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>CI 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A CNN Model for Herb Identification Based on Part Priority Attention Mechanism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2020 IEEE International Conference on Systems, Man, and Cyberbetics (SMC)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田恩刚（通讯作者）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CCF3区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Efficient model predictive control for networked interval type-2 T-S fuzzy systems with stochastic communication protocol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IEEE Transactions on Fuzzy System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宋燕（通讯作者）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1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Improved CBSO: A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distributed fuzzy-based adaptive synthetic oversampling algorithm for imbalanced judicial data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Information Sciences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宋燕（通讯</w:t>
            </w: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lastRenderedPageBreak/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Resilient distributed MPC for systems under synchronous round-robin scheduling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Journal of the Franklin Institute-Engineering and Applied Mathematics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宋燕（通讯作者）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S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Cs w:val="21"/>
              </w:rPr>
              <w:t xml:space="preserve">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24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Generative image inpainting with salient prior and relative total variation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Journal of Visual Communication and Image Representation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王永雄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(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通讯作者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SCI 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3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25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Feature aggregation network with tri-hybrid loss for instance segmentation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2021 IEEE International Conference on Multimedia and Expo (ICME)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王永雄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(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通讯作者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C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CF 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B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类会议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26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Generative image inpainting via edge structure and color aware fusion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Signal Processing Image Communication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王永雄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(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通讯作者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SCI 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Cs w:val="21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27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Casting defect detection in X-ray images using convolutional neural networks and attention-guided data augmentation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MEASUREMENT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王永雄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(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通讯作者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SCI 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3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28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A sparse focus framework for visual fine-grained classification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Multimedia Tools and Applications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王永雄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/</w:t>
            </w:r>
          </w:p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王永雄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4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29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Tumor Segmentation in Breast Ultrasound Image by Means of Res Path Combined with Dense Connection Neural Network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DIAGNOSTICS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陈胜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(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通讯作者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SCI 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3</w:t>
            </w: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Path Planning of UAV Based on Improved Adaptive Grey Wolf Optimization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Algorithm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IEEE ACCESS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张伟（第一作者）</w:t>
            </w:r>
          </w:p>
        </w:tc>
        <w:tc>
          <w:tcPr>
            <w:tcW w:w="1276" w:type="dxa"/>
            <w:vAlign w:val="center"/>
          </w:tcPr>
          <w:p w:rsidR="000343A2" w:rsidRPr="00836B5D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36B5D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836B5D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  <w:r w:rsidRPr="00836B5D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A06E6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A novel tuning method of differential forward robust PID controller for integrating systems plus time delay based on direct synthesis method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INTERNATIONAL JOURNAL OF SYSTEMS SCIENCE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张伟（第一作者）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3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</w:rPr>
              <w:t>Delay-Dependent H∞ Control for Singular Markovian Jump Systems With Generally Uncertain Transition Rates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F3194">
              <w:rPr>
                <w:rFonts w:ascii="Times New Roman" w:hAnsi="Times New Roman"/>
                <w:color w:val="000000" w:themeColor="text1"/>
              </w:rPr>
              <w:t>IEEE ACCESS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李琳（通讯作者）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>3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H∞ Filtering for Discrete-Time Singular Markovian Jump Systems with Generally Uncertain Transition Rates</w:t>
            </w:r>
          </w:p>
        </w:tc>
        <w:bookmarkStart w:id="0" w:name="_Hlk90992753"/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/>
            </w: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HYPERLINK "http://www.letpub.com.cn/index.php?page=journalapp&amp;view=detail&amp;journalid=1745" </w:instrText>
            </w: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CIRCUITS SYSTEMS AND SIGNAL PROCESSING</w:t>
            </w: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李琳（通讯作者）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Mode-dependent robust and non-fragile finite-time H‘ control for nonlinear singular Markovian jump systems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Transactions of the Institute of Measurement and Control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李琳（通讯作者）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Learning efficient multi-task stereo matching network with richer</w:t>
            </w:r>
          </w:p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feature information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Neurocomputing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张孙杰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2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Manifold feature fusion with dynamical feature selection for cross-subject emotion recognition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Brain Sciences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尹钟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SCI</w:t>
            </w:r>
            <w:r w:rsidRPr="00EF3194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>3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Quality Variable Prediction for Dynamic Process Based on Adaptive Principal Component Regression with Selective Integration of Multiple Local Models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KSII Transactions on Internet and Information Systems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田颖（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第一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6A6EF2">
            <w:pPr>
              <w:jc w:val="center"/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 xml:space="preserve">SCI 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kern w:val="1"/>
                <w:sz w:val="24"/>
                <w:szCs w:val="24"/>
              </w:rPr>
              <w:t>4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>区</w:t>
            </w:r>
          </w:p>
        </w:tc>
      </w:tr>
      <w:tr w:rsidR="000343A2" w:rsidTr="000343A2">
        <w:tc>
          <w:tcPr>
            <w:tcW w:w="651" w:type="dxa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EF3194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贝叶斯框架下的自适</w:t>
            </w: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应质量变量预测模型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软件导刊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田颖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（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第一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lastRenderedPageBreak/>
              <w:t>B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ECG Signal Classification via Combining Hand-engineered Features with Deep Neural Network Features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multimedia tools and applications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孙占全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（</w:t>
            </w:r>
            <w:r w:rsidRPr="00EF3194">
              <w:rPr>
                <w:rFonts w:ascii="Times New Roman" w:eastAsiaTheme="minorEastAsia" w:hAnsi="Times New Roman" w:hint="eastAsia"/>
                <w:color w:val="000000" w:themeColor="text1"/>
                <w:sz w:val="24"/>
                <w:szCs w:val="24"/>
              </w:rPr>
              <w:t>第一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6A6EF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1"/>
                <w:sz w:val="24"/>
                <w:szCs w:val="24"/>
              </w:rPr>
            </w:pPr>
            <w:r w:rsidRPr="00EF3194">
              <w:rPr>
                <w:rFonts w:ascii="Times New Roman" w:eastAsiaTheme="minorEastAsia" w:hAnsi="Times New Roman"/>
                <w:color w:val="000000" w:themeColor="text1"/>
                <w:kern w:val="1"/>
                <w:sz w:val="24"/>
                <w:szCs w:val="24"/>
              </w:rPr>
              <w:t xml:space="preserve">SCI </w:t>
            </w: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kern w:val="1"/>
                <w:sz w:val="24"/>
                <w:szCs w:val="24"/>
              </w:rPr>
              <w:t>4区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结合多分支结构与自注意力机制的医学图像分割模型及其应用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小型微型计算机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孙占全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A类</w:t>
            </w:r>
          </w:p>
        </w:tc>
      </w:tr>
      <w:tr w:rsidR="000343A2" w:rsidTr="000343A2">
        <w:tc>
          <w:tcPr>
            <w:tcW w:w="651" w:type="dxa"/>
          </w:tcPr>
          <w:p w:rsidR="000343A2" w:rsidRDefault="000343A2" w:rsidP="00470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基于标签集语义结构的多标签特征选择算法</w:t>
            </w:r>
          </w:p>
        </w:tc>
        <w:tc>
          <w:tcPr>
            <w:tcW w:w="2410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小型微型计算机</w:t>
            </w:r>
          </w:p>
        </w:tc>
        <w:tc>
          <w:tcPr>
            <w:tcW w:w="1417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孙占全</w:t>
            </w:r>
            <w:r w:rsidRPr="00EF319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（通讯作者）</w:t>
            </w:r>
          </w:p>
        </w:tc>
        <w:tc>
          <w:tcPr>
            <w:tcW w:w="1276" w:type="dxa"/>
            <w:vAlign w:val="center"/>
          </w:tcPr>
          <w:p w:rsidR="000343A2" w:rsidRPr="00EF3194" w:rsidRDefault="000343A2" w:rsidP="00470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F3194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A类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656"/>
        <w:gridCol w:w="1964"/>
        <w:gridCol w:w="2126"/>
      </w:tblGrid>
      <w:tr w:rsidR="00961710" w:rsidTr="00961710">
        <w:tc>
          <w:tcPr>
            <w:tcW w:w="429" w:type="dxa"/>
          </w:tcPr>
          <w:p w:rsidR="00961710" w:rsidRDefault="00961710" w:rsidP="008826F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2" w:type="dxa"/>
            <w:vAlign w:val="center"/>
          </w:tcPr>
          <w:p w:rsidR="00961710" w:rsidRDefault="00961710" w:rsidP="008826FC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656" w:type="dxa"/>
            <w:vAlign w:val="center"/>
          </w:tcPr>
          <w:p w:rsidR="00961710" w:rsidRDefault="00961710" w:rsidP="008826FC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964" w:type="dxa"/>
            <w:vAlign w:val="center"/>
          </w:tcPr>
          <w:p w:rsidR="00961710" w:rsidRDefault="00961710" w:rsidP="008826FC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2126" w:type="dxa"/>
            <w:vAlign w:val="center"/>
          </w:tcPr>
          <w:p w:rsidR="00961710" w:rsidRDefault="00961710" w:rsidP="008826FC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961710" w:rsidTr="00961710">
        <w:tc>
          <w:tcPr>
            <w:tcW w:w="429" w:type="dxa"/>
          </w:tcPr>
          <w:p w:rsidR="00961710" w:rsidRDefault="00961710" w:rsidP="00D66B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2" w:type="dxa"/>
            <w:vAlign w:val="center"/>
          </w:tcPr>
          <w:p w:rsidR="00961710" w:rsidRPr="002764DD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4DD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在概率目标约束下随机控制系统跟踪控制器的设计方法</w:t>
            </w:r>
          </w:p>
          <w:p w:rsidR="00961710" w:rsidRPr="002764DD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国家发明专利</w:t>
            </w:r>
          </w:p>
        </w:tc>
        <w:tc>
          <w:tcPr>
            <w:tcW w:w="1964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田恩刚，赵霞，汤振辉，李鹃</w:t>
            </w:r>
          </w:p>
        </w:tc>
        <w:tc>
          <w:tcPr>
            <w:tcW w:w="2126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021.11.30</w:t>
            </w:r>
          </w:p>
        </w:tc>
      </w:tr>
      <w:tr w:rsidR="00961710" w:rsidTr="00961710">
        <w:tc>
          <w:tcPr>
            <w:tcW w:w="429" w:type="dxa"/>
          </w:tcPr>
          <w:p w:rsidR="00961710" w:rsidRDefault="00961710" w:rsidP="00D66B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42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适用于无光弱光环境下的应急感应灯装置</w:t>
            </w:r>
          </w:p>
        </w:tc>
        <w:tc>
          <w:tcPr>
            <w:tcW w:w="1656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实用新型专利</w:t>
            </w:r>
          </w:p>
        </w:tc>
        <w:tc>
          <w:tcPr>
            <w:tcW w:w="1964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田恩刚，梁国钰，朱爽鑫，李唐，苗磊</w:t>
            </w:r>
          </w:p>
        </w:tc>
        <w:tc>
          <w:tcPr>
            <w:tcW w:w="2126" w:type="dxa"/>
            <w:vAlign w:val="center"/>
          </w:tcPr>
          <w:p w:rsidR="00961710" w:rsidRDefault="00961710" w:rsidP="00D66B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021.7.27</w:t>
            </w:r>
          </w:p>
        </w:tc>
      </w:tr>
      <w:tr w:rsidR="00961710" w:rsidTr="00961710">
        <w:tc>
          <w:tcPr>
            <w:tcW w:w="429" w:type="dxa"/>
          </w:tcPr>
          <w:p w:rsidR="00961710" w:rsidRDefault="00961710" w:rsidP="00BE24B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42" w:type="dxa"/>
            <w:vAlign w:val="center"/>
          </w:tcPr>
          <w:p w:rsidR="00961710" w:rsidRDefault="00961710" w:rsidP="00BE24B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变概率双向快速搜索随机树改进路径规划算法</w:t>
            </w:r>
          </w:p>
        </w:tc>
        <w:tc>
          <w:tcPr>
            <w:tcW w:w="1656" w:type="dxa"/>
            <w:vAlign w:val="center"/>
          </w:tcPr>
          <w:p w:rsidR="00961710" w:rsidRDefault="00961710" w:rsidP="00BE24B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发明专利，</w:t>
            </w: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专利号：</w:t>
            </w: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ZL 2018 10561112.2</w:t>
            </w:r>
          </w:p>
        </w:tc>
        <w:tc>
          <w:tcPr>
            <w:tcW w:w="1964" w:type="dxa"/>
            <w:vAlign w:val="center"/>
          </w:tcPr>
          <w:p w:rsidR="00961710" w:rsidRDefault="00961710" w:rsidP="00BE24B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宋燕，胡浍冕，何壮壮，陈晗</w:t>
            </w:r>
          </w:p>
        </w:tc>
        <w:tc>
          <w:tcPr>
            <w:tcW w:w="2126" w:type="dxa"/>
            <w:vAlign w:val="center"/>
          </w:tcPr>
          <w:p w:rsidR="00961710" w:rsidRDefault="00961710" w:rsidP="00BE24B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2021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.</w:t>
            </w: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.</w:t>
            </w:r>
            <w:r w:rsidRPr="00DD26B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27</w:t>
            </w:r>
          </w:p>
        </w:tc>
      </w:tr>
      <w:tr w:rsidR="00961710" w:rsidTr="00961710">
        <w:tc>
          <w:tcPr>
            <w:tcW w:w="429" w:type="dxa"/>
          </w:tcPr>
          <w:p w:rsidR="00961710" w:rsidRDefault="00961710" w:rsidP="00A8014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042" w:type="dxa"/>
            <w:vAlign w:val="center"/>
          </w:tcPr>
          <w:p w:rsidR="00961710" w:rsidRDefault="00961710" w:rsidP="00A8014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基于G</w:t>
            </w: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RU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深度神经网络的动态工业过程故障诊断方法</w:t>
            </w:r>
          </w:p>
        </w:tc>
        <w:tc>
          <w:tcPr>
            <w:tcW w:w="1656" w:type="dxa"/>
            <w:vAlign w:val="center"/>
          </w:tcPr>
          <w:p w:rsidR="00961710" w:rsidRDefault="00961710" w:rsidP="00A8014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964" w:type="dxa"/>
            <w:vAlign w:val="center"/>
          </w:tcPr>
          <w:p w:rsidR="00961710" w:rsidRDefault="00961710" w:rsidP="00A8014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袁菁（硕士研究生），田颖，赵湉，陆韬，游欣宇，胡田</w:t>
            </w:r>
          </w:p>
        </w:tc>
        <w:tc>
          <w:tcPr>
            <w:tcW w:w="2126" w:type="dxa"/>
            <w:vAlign w:val="center"/>
          </w:tcPr>
          <w:p w:rsidR="00961710" w:rsidRDefault="00961710" w:rsidP="00A8014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021.08.13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418"/>
      </w:tblGrid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8826F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8826F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8826F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:rsidR="008376C3" w:rsidRPr="002038C8" w:rsidRDefault="008376C3" w:rsidP="008826F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1" w:name="_GoBack"/>
            <w:bookmarkEnd w:id="1"/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D66B3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6B37">
              <w:rPr>
                <w:rFonts w:asciiTheme="minorEastAsia" w:eastAsiaTheme="minorEastAsia" w:hAnsiTheme="minorEastAsia" w:hint="eastAsia"/>
                <w:sz w:val="24"/>
                <w:szCs w:val="24"/>
              </w:rPr>
              <w:t>混杂约束下网络控制系统的控制及滤波研究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上海市自然科学基金</w:t>
            </w:r>
          </w:p>
        </w:tc>
        <w:tc>
          <w:tcPr>
            <w:tcW w:w="1275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田恩刚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  <w:tr w:rsidR="008376C3" w:rsidRPr="002E16E1" w:rsidTr="008376C3">
        <w:tc>
          <w:tcPr>
            <w:tcW w:w="846" w:type="dxa"/>
            <w:vAlign w:val="center"/>
          </w:tcPr>
          <w:p w:rsidR="008376C3" w:rsidRPr="002038C8" w:rsidRDefault="008376C3" w:rsidP="00D66B3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2" w:name="OLE_LINK1"/>
            <w:r w:rsidRPr="00D66B37">
              <w:rPr>
                <w:rFonts w:asciiTheme="minorEastAsia" w:eastAsiaTheme="minorEastAsia" w:hAnsiTheme="minorEastAsia"/>
                <w:sz w:val="24"/>
                <w:szCs w:val="24"/>
              </w:rPr>
              <w:t>含有概率约束的网络化控制系统的区域控制及滤波</w:t>
            </w:r>
            <w:bookmarkEnd w:id="2"/>
          </w:p>
        </w:tc>
        <w:tc>
          <w:tcPr>
            <w:tcW w:w="1418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3" w:name="OLE_LINK7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国家自然科学基金面上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项目</w:t>
            </w:r>
            <w:bookmarkEnd w:id="3"/>
          </w:p>
        </w:tc>
        <w:tc>
          <w:tcPr>
            <w:tcW w:w="1275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田恩刚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D66B3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.13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BE24B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1075">
              <w:rPr>
                <w:rFonts w:asciiTheme="minorEastAsia" w:eastAsiaTheme="minorEastAsia" w:hAnsiTheme="minorEastAsia" w:hint="eastAsia"/>
                <w:sz w:val="24"/>
                <w:szCs w:val="24"/>
              </w:rPr>
              <w:t>多性能指标下随机Markov跳变系统的预测控制及其在风洞流场中的应用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DF1075">
              <w:rPr>
                <w:rFonts w:asciiTheme="minorEastAsia" w:eastAsiaTheme="minorEastAsia" w:hAnsiTheme="minorEastAsia"/>
                <w:sz w:val="24"/>
                <w:szCs w:val="24"/>
              </w:rPr>
              <w:t>62073223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国家自然科学基金面上项目</w:t>
            </w:r>
          </w:p>
        </w:tc>
        <w:tc>
          <w:tcPr>
            <w:tcW w:w="1275" w:type="dxa"/>
            <w:vAlign w:val="center"/>
          </w:tcPr>
          <w:p w:rsidR="008376C3" w:rsidRPr="002038C8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宋燕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29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.19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BE24B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8376C3" w:rsidRPr="00A20D76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20D76">
              <w:rPr>
                <w:rFonts w:asciiTheme="minorEastAsia" w:eastAsiaTheme="minorEastAsia" w:hAnsiTheme="minorEastAsia" w:hint="eastAsia"/>
                <w:sz w:val="24"/>
                <w:szCs w:val="24"/>
              </w:rPr>
              <w:t>多</w:t>
            </w:r>
            <w:r w:rsidRPr="00DF1075">
              <w:rPr>
                <w:rFonts w:asciiTheme="minorEastAsia" w:eastAsiaTheme="minorEastAsia" w:hAnsiTheme="minorEastAsia" w:hint="eastAsia"/>
                <w:sz w:val="24"/>
                <w:szCs w:val="24"/>
              </w:rPr>
              <w:t>性能指标下航天器姿态控制系统的模型预测控制研究，6142210200304</w:t>
            </w:r>
          </w:p>
        </w:tc>
        <w:tc>
          <w:tcPr>
            <w:tcW w:w="1418" w:type="dxa"/>
          </w:tcPr>
          <w:p w:rsidR="008376C3" w:rsidRPr="00DF1075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1075"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军工类开放课题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（省部级）</w:t>
            </w:r>
          </w:p>
        </w:tc>
        <w:tc>
          <w:tcPr>
            <w:tcW w:w="1275" w:type="dxa"/>
          </w:tcPr>
          <w:p w:rsidR="008376C3" w:rsidRPr="00DF1075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1075">
              <w:rPr>
                <w:rFonts w:asciiTheme="minorEastAsia" w:eastAsiaTheme="minorEastAsia" w:hAnsiTheme="minorEastAsia" w:hint="eastAsia"/>
                <w:sz w:val="24"/>
                <w:szCs w:val="24"/>
              </w:rPr>
              <w:t>宋燕</w:t>
            </w:r>
          </w:p>
        </w:tc>
        <w:tc>
          <w:tcPr>
            <w:tcW w:w="1418" w:type="dxa"/>
          </w:tcPr>
          <w:p w:rsidR="008376C3" w:rsidRPr="00DF1075" w:rsidRDefault="008376C3" w:rsidP="00BE24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F1075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9174A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20D76">
              <w:rPr>
                <w:rFonts w:asciiTheme="minorEastAsia" w:eastAsiaTheme="minorEastAsia" w:hAnsiTheme="minorEastAsia"/>
                <w:sz w:val="24"/>
                <w:szCs w:val="24"/>
              </w:rPr>
              <w:t>视频采集与同步回放技术开发</w:t>
            </w:r>
            <w:r w:rsidRPr="00A20D76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A20D76">
              <w:rPr>
                <w:rFonts w:asciiTheme="minorEastAsia" w:eastAsiaTheme="minorEastAsia" w:hAnsiTheme="minorEastAsia"/>
                <w:sz w:val="24"/>
                <w:szCs w:val="24"/>
              </w:rPr>
              <w:t>JH-2021-302-006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先进技术横向</w:t>
            </w:r>
          </w:p>
        </w:tc>
        <w:tc>
          <w:tcPr>
            <w:tcW w:w="1275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陈胜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0.8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9174A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*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**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态势分析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****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先进技术横向</w:t>
            </w:r>
          </w:p>
        </w:tc>
        <w:tc>
          <w:tcPr>
            <w:tcW w:w="1275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陈胜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9174A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2.3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A8014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A801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20D76"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基于动态深度信息挖掘的海量全流程数据分布式监控策略研究</w:t>
            </w:r>
            <w:r w:rsidRPr="00A20D76">
              <w:rPr>
                <w:rFonts w:asciiTheme="minorEastAsia" w:eastAsiaTheme="minorEastAsia" w:hAnsiTheme="minorEastAsia"/>
                <w:sz w:val="24"/>
                <w:szCs w:val="24"/>
              </w:rPr>
              <w:t>61903251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A801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4" w:name="OLE_LINK5"/>
            <w:bookmarkStart w:id="5" w:name="OLE_LINK6"/>
            <w:r w:rsidRPr="00A20D76"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</w:t>
            </w:r>
            <w:r w:rsidRPr="00A20D76">
              <w:rPr>
                <w:rFonts w:asciiTheme="minorEastAsia" w:eastAsiaTheme="minorEastAsia" w:hAnsiTheme="minorEastAsia"/>
                <w:sz w:val="24"/>
                <w:szCs w:val="24"/>
              </w:rPr>
              <w:t>自然科学基金青年项目</w:t>
            </w:r>
            <w:bookmarkEnd w:id="4"/>
            <w:bookmarkEnd w:id="5"/>
          </w:p>
        </w:tc>
        <w:tc>
          <w:tcPr>
            <w:tcW w:w="1275" w:type="dxa"/>
            <w:vAlign w:val="center"/>
          </w:tcPr>
          <w:p w:rsidR="008376C3" w:rsidRPr="002038C8" w:rsidRDefault="008376C3" w:rsidP="00A801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田颖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A801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1.38</w:t>
            </w:r>
          </w:p>
        </w:tc>
      </w:tr>
      <w:tr w:rsidR="008376C3" w:rsidTr="008376C3">
        <w:tc>
          <w:tcPr>
            <w:tcW w:w="846" w:type="dxa"/>
            <w:vAlign w:val="center"/>
          </w:tcPr>
          <w:p w:rsidR="008376C3" w:rsidRPr="002038C8" w:rsidRDefault="008376C3" w:rsidP="008826F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8376C3" w:rsidRPr="002038C8" w:rsidRDefault="008376C3" w:rsidP="008826F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20D76">
              <w:rPr>
                <w:rFonts w:asciiTheme="minorEastAsia" w:eastAsiaTheme="minorEastAsia" w:hAnsiTheme="minorEastAsia" w:hint="eastAsia"/>
                <w:sz w:val="24"/>
                <w:szCs w:val="24"/>
              </w:rPr>
              <w:t>约束条件下视觉伺服非完整多智能体一致性控制问题研究</w:t>
            </w:r>
          </w:p>
        </w:tc>
        <w:tc>
          <w:tcPr>
            <w:tcW w:w="1418" w:type="dxa"/>
            <w:vAlign w:val="center"/>
          </w:tcPr>
          <w:p w:rsidR="008376C3" w:rsidRPr="002038C8" w:rsidRDefault="008376C3" w:rsidP="008826F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国家自然科学基金面上项目</w:t>
            </w:r>
          </w:p>
        </w:tc>
        <w:tc>
          <w:tcPr>
            <w:tcW w:w="1275" w:type="dxa"/>
            <w:vAlign w:val="center"/>
          </w:tcPr>
          <w:p w:rsidR="008376C3" w:rsidRPr="002038C8" w:rsidRDefault="008376C3" w:rsidP="008826F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6" w:name="OLE_LINK8"/>
            <w:bookmarkStart w:id="7" w:name="OLE_LINK9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王朝立</w:t>
            </w:r>
            <w:bookmarkEnd w:id="6"/>
            <w:bookmarkEnd w:id="7"/>
          </w:p>
        </w:tc>
        <w:tc>
          <w:tcPr>
            <w:tcW w:w="1418" w:type="dxa"/>
            <w:vAlign w:val="center"/>
          </w:tcPr>
          <w:p w:rsidR="008376C3" w:rsidRPr="002038C8" w:rsidRDefault="008376C3" w:rsidP="008826F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18305F" w:rsidRDefault="0018305F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丁德锐：</w:t>
      </w:r>
    </w:p>
    <w:p w:rsidR="0018305F" w:rsidRPr="00BF63A6" w:rsidRDefault="0018305F" w:rsidP="0018305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1</w:t>
      </w:r>
      <w:r w:rsidRPr="00BF63A6">
        <w:rPr>
          <w:rFonts w:ascii="Times New Roman" w:eastAsiaTheme="minorEastAsia" w:hAnsi="Times New Roman"/>
          <w:color w:val="000000"/>
          <w:sz w:val="24"/>
          <w:szCs w:val="24"/>
        </w:rPr>
        <w:t xml:space="preserve">. </w:t>
      </w: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担任</w:t>
      </w:r>
      <w:r w:rsidRPr="00BF63A6">
        <w:rPr>
          <w:rFonts w:ascii="Times New Roman" w:eastAsiaTheme="minorEastAsia" w:hAnsi="Times New Roman"/>
          <w:color w:val="000000"/>
          <w:sz w:val="24"/>
          <w:szCs w:val="24"/>
        </w:rPr>
        <w:t>IEEE-CAA J</w:t>
      </w: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our</w:t>
      </w:r>
      <w:r w:rsidRPr="00BF63A6">
        <w:rPr>
          <w:rFonts w:ascii="Times New Roman" w:eastAsiaTheme="minorEastAsia" w:hAnsi="Times New Roman"/>
          <w:color w:val="000000"/>
          <w:sz w:val="24"/>
          <w:szCs w:val="24"/>
        </w:rPr>
        <w:t>nal of Automatica Sinica</w:t>
      </w: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青年编委</w:t>
      </w:r>
    </w:p>
    <w:p w:rsidR="0018305F" w:rsidRDefault="0018305F" w:rsidP="0018305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2</w:t>
      </w:r>
      <w:r w:rsidRPr="00BF63A6">
        <w:rPr>
          <w:rFonts w:ascii="Times New Roman" w:eastAsiaTheme="minorEastAsia" w:hAnsi="Times New Roman"/>
          <w:color w:val="000000"/>
          <w:sz w:val="24"/>
          <w:szCs w:val="24"/>
        </w:rPr>
        <w:t xml:space="preserve">. </w:t>
      </w: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担任</w:t>
      </w:r>
      <w:r w:rsidRPr="00BF63A6">
        <w:rPr>
          <w:rFonts w:ascii="Times New Roman" w:eastAsiaTheme="minorEastAsia" w:hAnsi="Times New Roman"/>
          <w:color w:val="000000"/>
          <w:sz w:val="24"/>
          <w:szCs w:val="24"/>
        </w:rPr>
        <w:t>I</w:t>
      </w: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n</w:t>
      </w:r>
      <w:r w:rsidRPr="00BF63A6">
        <w:rPr>
          <w:rFonts w:ascii="Times New Roman" w:eastAsiaTheme="minorEastAsia" w:hAnsi="Times New Roman"/>
          <w:color w:val="000000"/>
          <w:sz w:val="24"/>
          <w:szCs w:val="24"/>
        </w:rPr>
        <w:t xml:space="preserve">ternational Journal of Systems Science </w:t>
      </w:r>
      <w:r w:rsidRPr="00BF63A6">
        <w:rPr>
          <w:rFonts w:ascii="Times New Roman" w:eastAsiaTheme="minorEastAsia" w:hAnsi="Times New Roman" w:hint="eastAsia"/>
          <w:color w:val="000000"/>
          <w:sz w:val="24"/>
          <w:szCs w:val="24"/>
        </w:rPr>
        <w:t>客座编辑</w:t>
      </w:r>
    </w:p>
    <w:p w:rsidR="00BE24BC" w:rsidRDefault="00BE24BC" w:rsidP="0018305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</w:p>
    <w:p w:rsidR="00BE24BC" w:rsidRPr="00BE24BC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E24BC">
        <w:rPr>
          <w:rFonts w:ascii="Times New Roman" w:hAnsi="Times New Roman" w:hint="eastAsia"/>
          <w:b/>
          <w:kern w:val="0"/>
          <w:sz w:val="28"/>
          <w:szCs w:val="28"/>
        </w:rPr>
        <w:t>宋燕</w:t>
      </w:r>
      <w:r w:rsidRPr="00BE24BC">
        <w:rPr>
          <w:rFonts w:ascii="Times New Roman" w:hAnsi="Times New Roman" w:hint="eastAsia"/>
          <w:b/>
          <w:kern w:val="0"/>
          <w:sz w:val="28"/>
          <w:szCs w:val="28"/>
        </w:rPr>
        <w:t>:</w:t>
      </w:r>
    </w:p>
    <w:p w:rsidR="00BE24BC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指导学生获奖：</w:t>
      </w:r>
    </w:p>
    <w:p w:rsidR="00BE24BC" w:rsidRPr="00BE24BC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1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2021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年第十二届蓝桥杯全国软件和信息技术专业人才大赛上海赛区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C/C++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程序设计大赛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B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组省一等奖，优秀指导教师：宋燕，获奖学生：郭嘉。（本科生）</w:t>
      </w:r>
    </w:p>
    <w:p w:rsidR="00BE24BC" w:rsidRPr="00BE24BC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2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2021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年第十二届蓝桥杯全国软件和信息技术专业人才大赛全国总决赛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C/C++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程序设计大赛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B</w:t>
      </w:r>
      <w:r w:rsidRPr="00BE24BC">
        <w:rPr>
          <w:rFonts w:ascii="Times New Roman" w:eastAsiaTheme="minorEastAsia" w:hAnsi="Times New Roman"/>
          <w:color w:val="000000"/>
          <w:sz w:val="24"/>
          <w:szCs w:val="24"/>
        </w:rPr>
        <w:t>组三等奖，优秀指导教师：宋燕，获奖学生：郭嘉。（本科生）</w:t>
      </w:r>
    </w:p>
    <w:p w:rsidR="00BE24BC" w:rsidRPr="00BE24BC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3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2021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年中国高校大数据挑战赛全国三等奖，获奖学生：覃俞璋。（研究生）</w:t>
      </w:r>
    </w:p>
    <w:p w:rsidR="00BE24BC" w:rsidRPr="00BD191B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校级课程教学奖：</w:t>
      </w:r>
    </w:p>
    <w:p w:rsidR="00BE24BC" w:rsidRDefault="00BE24BC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lastRenderedPageBreak/>
        <w:t>1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2020-2021</w:t>
      </w:r>
      <w:r w:rsidRPr="00BE24BC">
        <w:rPr>
          <w:rFonts w:ascii="Times New Roman" w:eastAsiaTheme="minorEastAsia" w:hAnsi="Times New Roman" w:hint="eastAsia"/>
          <w:color w:val="000000"/>
          <w:sz w:val="24"/>
          <w:szCs w:val="24"/>
        </w:rPr>
        <w:t>年学年上海理工大学校级课程教学一等奖（运筹学与最优化）；</w:t>
      </w:r>
    </w:p>
    <w:p w:rsidR="002358A1" w:rsidRDefault="002358A1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</w:p>
    <w:p w:rsidR="002358A1" w:rsidRPr="00BE24BC" w:rsidRDefault="007848CB" w:rsidP="002358A1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张伟</w:t>
      </w:r>
      <w:r w:rsidR="002358A1" w:rsidRPr="00BE24BC">
        <w:rPr>
          <w:rFonts w:ascii="Times New Roman" w:hAnsi="Times New Roman" w:hint="eastAsia"/>
          <w:b/>
          <w:kern w:val="0"/>
          <w:sz w:val="28"/>
          <w:szCs w:val="28"/>
        </w:rPr>
        <w:t>:</w:t>
      </w:r>
    </w:p>
    <w:p w:rsidR="002358A1" w:rsidRDefault="002358A1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</w:p>
    <w:p w:rsidR="002358A1" w:rsidRPr="00A20D76" w:rsidRDefault="002358A1" w:rsidP="002358A1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A20D76">
        <w:rPr>
          <w:rFonts w:ascii="Times New Roman" w:eastAsiaTheme="minorEastAsia" w:hAnsi="Times New Roman" w:hint="eastAsia"/>
          <w:color w:val="000000"/>
          <w:sz w:val="24"/>
          <w:szCs w:val="24"/>
        </w:rPr>
        <w:t>姚传洪，张弼晗，朱梦念；第十五届“西门子杯”中国智能制造挑战赛（</w:t>
      </w:r>
      <w:r w:rsidRPr="00A20D76">
        <w:rPr>
          <w:rFonts w:ascii="Times New Roman" w:eastAsiaTheme="minorEastAsia" w:hAnsi="Times New Roman" w:hint="eastAsia"/>
          <w:color w:val="000000"/>
          <w:sz w:val="24"/>
          <w:szCs w:val="24"/>
        </w:rPr>
        <w:t>A</w:t>
      </w:r>
      <w:r w:rsidRPr="00A20D76">
        <w:rPr>
          <w:rFonts w:ascii="Times New Roman" w:eastAsiaTheme="minorEastAsia" w:hAnsi="Times New Roman" w:hint="eastAsia"/>
          <w:color w:val="000000"/>
          <w:sz w:val="24"/>
          <w:szCs w:val="24"/>
        </w:rPr>
        <w:t>类竞赛），全国一等奖，指导教师：张伟，</w:t>
      </w:r>
      <w:r w:rsidRPr="00A20D76">
        <w:rPr>
          <w:rFonts w:ascii="Times New Roman" w:eastAsiaTheme="minorEastAsia" w:hAnsi="Times New Roman" w:hint="eastAsia"/>
          <w:color w:val="000000"/>
          <w:sz w:val="24"/>
          <w:szCs w:val="24"/>
        </w:rPr>
        <w:t>2021</w:t>
      </w:r>
      <w:r w:rsidRPr="00A20D76">
        <w:rPr>
          <w:rFonts w:ascii="Times New Roman" w:eastAsiaTheme="minorEastAsia" w:hAnsi="Times New Roman" w:hint="eastAsia"/>
          <w:color w:val="000000"/>
          <w:sz w:val="24"/>
          <w:szCs w:val="24"/>
        </w:rPr>
        <w:t>年</w:t>
      </w:r>
    </w:p>
    <w:p w:rsidR="0008485A" w:rsidRDefault="0008485A" w:rsidP="002358A1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color w:val="FF0000"/>
          <w:kern w:val="0"/>
          <w:sz w:val="24"/>
          <w:szCs w:val="28"/>
        </w:rPr>
      </w:pPr>
    </w:p>
    <w:p w:rsidR="0008485A" w:rsidRPr="0008485A" w:rsidRDefault="0008485A" w:rsidP="0008485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08485A">
        <w:rPr>
          <w:rFonts w:ascii="Times New Roman" w:hAnsi="Times New Roman" w:hint="eastAsia"/>
          <w:b/>
          <w:kern w:val="0"/>
          <w:sz w:val="28"/>
          <w:szCs w:val="28"/>
        </w:rPr>
        <w:t>王子栋</w:t>
      </w:r>
      <w:r w:rsidRPr="0008485A">
        <w:rPr>
          <w:rFonts w:ascii="Times New Roman" w:hAnsi="Times New Roman" w:hint="eastAsia"/>
          <w:b/>
          <w:kern w:val="0"/>
          <w:sz w:val="28"/>
          <w:szCs w:val="28"/>
        </w:rPr>
        <w:t>:</w:t>
      </w:r>
      <w:r w:rsidRPr="0008485A">
        <w:rPr>
          <w:rFonts w:ascii="Times New Roman" w:hAnsi="Times New Roman"/>
          <w:b/>
          <w:kern w:val="0"/>
          <w:sz w:val="28"/>
          <w:szCs w:val="28"/>
        </w:rPr>
        <w:t xml:space="preserve"> </w:t>
      </w:r>
    </w:p>
    <w:p w:rsidR="0008485A" w:rsidRPr="00B64870" w:rsidRDefault="0008485A" w:rsidP="0008485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color w:val="FF0000"/>
          <w:kern w:val="0"/>
          <w:sz w:val="24"/>
          <w:szCs w:val="28"/>
        </w:rPr>
      </w:pPr>
      <w:r w:rsidRPr="0008485A">
        <w:rPr>
          <w:rFonts w:ascii="Times New Roman" w:eastAsiaTheme="minorEastAsia" w:hAnsi="Times New Roman" w:hint="eastAsia"/>
          <w:color w:val="000000"/>
          <w:sz w:val="24"/>
          <w:szCs w:val="24"/>
        </w:rPr>
        <w:t>入选欧洲科学院院士、</w:t>
      </w:r>
      <w:r w:rsidRPr="0008485A">
        <w:rPr>
          <w:rFonts w:ascii="Times New Roman" w:eastAsiaTheme="minorEastAsia" w:hAnsi="Times New Roman"/>
          <w:color w:val="000000"/>
          <w:sz w:val="24"/>
          <w:szCs w:val="24"/>
        </w:rPr>
        <w:t>欧洲科学与艺术院</w:t>
      </w:r>
      <w:r w:rsidRPr="0008485A">
        <w:rPr>
          <w:rFonts w:ascii="Times New Roman" w:eastAsiaTheme="minorEastAsia" w:hAnsi="Times New Roman" w:hint="eastAsia"/>
          <w:color w:val="000000"/>
          <w:sz w:val="24"/>
          <w:szCs w:val="24"/>
        </w:rPr>
        <w:t>院士</w:t>
      </w:r>
    </w:p>
    <w:p w:rsidR="002358A1" w:rsidRPr="002358A1" w:rsidRDefault="002358A1" w:rsidP="00BE24B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</w:p>
    <w:p w:rsidR="00BE24BC" w:rsidRPr="00BE24BC" w:rsidRDefault="00BE24BC" w:rsidP="0018305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1"/>
        <w:jc w:val="left"/>
        <w:rPr>
          <w:rFonts w:ascii="Times New Roman" w:hAnsi="Times New Roman"/>
          <w:b/>
          <w:kern w:val="0"/>
          <w:sz w:val="24"/>
          <w:szCs w:val="24"/>
        </w:rPr>
      </w:pPr>
    </w:p>
    <w:p w:rsidR="0018305F" w:rsidRDefault="0018305F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sectPr w:rsidR="0018305F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141" w:rsidRDefault="008A4141" w:rsidP="00386083">
      <w:r>
        <w:separator/>
      </w:r>
    </w:p>
  </w:endnote>
  <w:endnote w:type="continuationSeparator" w:id="0">
    <w:p w:rsidR="008A4141" w:rsidRDefault="008A4141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141" w:rsidRDefault="008A4141" w:rsidP="00386083">
      <w:r>
        <w:separator/>
      </w:r>
    </w:p>
  </w:footnote>
  <w:footnote w:type="continuationSeparator" w:id="0">
    <w:p w:rsidR="008A4141" w:rsidRDefault="008A4141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343A2"/>
    <w:rsid w:val="00035DC2"/>
    <w:rsid w:val="0008485A"/>
    <w:rsid w:val="000866DD"/>
    <w:rsid w:val="001267FC"/>
    <w:rsid w:val="00126A5A"/>
    <w:rsid w:val="0018305F"/>
    <w:rsid w:val="001A0D4E"/>
    <w:rsid w:val="002038C8"/>
    <w:rsid w:val="002358A1"/>
    <w:rsid w:val="002479BB"/>
    <w:rsid w:val="00280EB5"/>
    <w:rsid w:val="002C4582"/>
    <w:rsid w:val="002D01A1"/>
    <w:rsid w:val="00321484"/>
    <w:rsid w:val="003437D1"/>
    <w:rsid w:val="00380B76"/>
    <w:rsid w:val="00386083"/>
    <w:rsid w:val="003A73A8"/>
    <w:rsid w:val="003F2E39"/>
    <w:rsid w:val="00414D3A"/>
    <w:rsid w:val="00415EDC"/>
    <w:rsid w:val="00441148"/>
    <w:rsid w:val="00464189"/>
    <w:rsid w:val="00470614"/>
    <w:rsid w:val="004854B5"/>
    <w:rsid w:val="004A06E6"/>
    <w:rsid w:val="004C1EB3"/>
    <w:rsid w:val="004E0C22"/>
    <w:rsid w:val="00543963"/>
    <w:rsid w:val="005A1A33"/>
    <w:rsid w:val="006013D0"/>
    <w:rsid w:val="00641793"/>
    <w:rsid w:val="006A6EF2"/>
    <w:rsid w:val="006D1DB1"/>
    <w:rsid w:val="00715377"/>
    <w:rsid w:val="007268B8"/>
    <w:rsid w:val="00730002"/>
    <w:rsid w:val="007848CB"/>
    <w:rsid w:val="00836B5D"/>
    <w:rsid w:val="008376C3"/>
    <w:rsid w:val="00841904"/>
    <w:rsid w:val="008826FC"/>
    <w:rsid w:val="008A4141"/>
    <w:rsid w:val="008C505B"/>
    <w:rsid w:val="008F77E7"/>
    <w:rsid w:val="009174A8"/>
    <w:rsid w:val="00961710"/>
    <w:rsid w:val="00997EB5"/>
    <w:rsid w:val="009A7F70"/>
    <w:rsid w:val="009D2554"/>
    <w:rsid w:val="00A06509"/>
    <w:rsid w:val="00A20B4C"/>
    <w:rsid w:val="00A20D76"/>
    <w:rsid w:val="00A230CF"/>
    <w:rsid w:val="00A80141"/>
    <w:rsid w:val="00A8364C"/>
    <w:rsid w:val="00A931E8"/>
    <w:rsid w:val="00AB7BA1"/>
    <w:rsid w:val="00AE11D2"/>
    <w:rsid w:val="00B21914"/>
    <w:rsid w:val="00B22708"/>
    <w:rsid w:val="00B53F8B"/>
    <w:rsid w:val="00BA330B"/>
    <w:rsid w:val="00BE0322"/>
    <w:rsid w:val="00BE24BC"/>
    <w:rsid w:val="00BF05BB"/>
    <w:rsid w:val="00C13626"/>
    <w:rsid w:val="00C36D6E"/>
    <w:rsid w:val="00C50C90"/>
    <w:rsid w:val="00C52A7B"/>
    <w:rsid w:val="00CA3AB5"/>
    <w:rsid w:val="00D66B37"/>
    <w:rsid w:val="00DD05FE"/>
    <w:rsid w:val="00E22B94"/>
    <w:rsid w:val="00E4635C"/>
    <w:rsid w:val="00E54E3B"/>
    <w:rsid w:val="00E74BCB"/>
    <w:rsid w:val="00E93ADA"/>
    <w:rsid w:val="00EE10CF"/>
    <w:rsid w:val="00EF3194"/>
    <w:rsid w:val="00F23A08"/>
    <w:rsid w:val="00F3641F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DA778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1347</Words>
  <Characters>7682</Characters>
  <Application>Microsoft Office Word</Application>
  <DocSecurity>0</DocSecurity>
  <Lines>64</Lines>
  <Paragraphs>18</Paragraphs>
  <ScaleCrop>false</ScaleCrop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30</cp:revision>
  <dcterms:created xsi:type="dcterms:W3CDTF">2021-12-28T03:24:00Z</dcterms:created>
  <dcterms:modified xsi:type="dcterms:W3CDTF">2021-12-29T08:56:00Z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