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7506C" w14:textId="77777777" w:rsidR="00365AB4" w:rsidRDefault="00A0137A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光电研究院团队考核表（液晶与成像技术团队）</w:t>
      </w:r>
    </w:p>
    <w:p w14:paraId="2B153F5D" w14:textId="77777777" w:rsidR="00365AB4" w:rsidRDefault="00A0137A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 xml:space="preserve">                     </w:t>
      </w:r>
      <w:r>
        <w:rPr>
          <w:rFonts w:ascii="Times New Roman" w:hAnsi="宋体" w:hint="eastAsia"/>
          <w:b/>
          <w:kern w:val="0"/>
          <w:sz w:val="28"/>
          <w:szCs w:val="28"/>
        </w:rPr>
        <w:t>考核时间：</w:t>
      </w:r>
      <w:r>
        <w:rPr>
          <w:rFonts w:ascii="Times New Roman" w:hAnsi="宋体" w:hint="eastAsia"/>
          <w:b/>
          <w:kern w:val="0"/>
          <w:sz w:val="28"/>
          <w:szCs w:val="28"/>
        </w:rPr>
        <w:t>20</w:t>
      </w:r>
      <w:r>
        <w:rPr>
          <w:rFonts w:ascii="Times New Roman" w:hAnsi="宋体"/>
          <w:b/>
          <w:kern w:val="0"/>
          <w:sz w:val="28"/>
          <w:szCs w:val="28"/>
        </w:rPr>
        <w:t>20</w:t>
      </w:r>
      <w:r>
        <w:rPr>
          <w:rFonts w:ascii="Times New Roman" w:hAnsi="宋体" w:hint="eastAsia"/>
          <w:b/>
          <w:kern w:val="0"/>
          <w:sz w:val="28"/>
          <w:szCs w:val="28"/>
        </w:rPr>
        <w:t>年</w:t>
      </w:r>
      <w:r>
        <w:rPr>
          <w:rFonts w:ascii="Times New Roman" w:hAnsi="宋体" w:hint="eastAsia"/>
          <w:b/>
          <w:kern w:val="0"/>
          <w:sz w:val="28"/>
          <w:szCs w:val="28"/>
        </w:rPr>
        <w:t>12</w:t>
      </w:r>
      <w:r>
        <w:rPr>
          <w:rFonts w:ascii="Times New Roman" w:hAnsi="宋体" w:hint="eastAsia"/>
          <w:b/>
          <w:kern w:val="0"/>
          <w:sz w:val="28"/>
          <w:szCs w:val="28"/>
        </w:rPr>
        <w:t>月</w:t>
      </w:r>
      <w:r>
        <w:rPr>
          <w:rFonts w:ascii="Times New Roman" w:hAnsi="宋体" w:hint="eastAsia"/>
          <w:b/>
          <w:kern w:val="0"/>
          <w:sz w:val="28"/>
          <w:szCs w:val="28"/>
        </w:rPr>
        <w:t>-202</w:t>
      </w:r>
      <w:r>
        <w:rPr>
          <w:rFonts w:ascii="Times New Roman" w:hAnsi="宋体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年</w:t>
      </w:r>
      <w:r>
        <w:rPr>
          <w:rFonts w:ascii="Times New Roman" w:hAnsi="宋体" w:hint="eastAsia"/>
          <w:b/>
          <w:kern w:val="0"/>
          <w:sz w:val="28"/>
          <w:szCs w:val="28"/>
        </w:rPr>
        <w:t>12</w:t>
      </w:r>
      <w:r>
        <w:rPr>
          <w:rFonts w:ascii="Times New Roman" w:hAnsi="宋体" w:hint="eastAsia"/>
          <w:b/>
          <w:kern w:val="0"/>
          <w:sz w:val="28"/>
          <w:szCs w:val="28"/>
        </w:rPr>
        <w:t>月</w:t>
      </w:r>
    </w:p>
    <w:p w14:paraId="692C9DA3" w14:textId="77777777" w:rsidR="00365AB4" w:rsidRDefault="00A0137A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（一）团队人员情况：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00"/>
        <w:gridCol w:w="1263"/>
        <w:gridCol w:w="1134"/>
        <w:gridCol w:w="1276"/>
        <w:gridCol w:w="1701"/>
        <w:gridCol w:w="1701"/>
      </w:tblGrid>
      <w:tr w:rsidR="00365AB4" w14:paraId="16417548" w14:textId="77777777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861A9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7C5E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工号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AF23E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3B65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职称职务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69BB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院内职务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152F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补充工作量</w:t>
            </w:r>
          </w:p>
        </w:tc>
      </w:tr>
      <w:tr w:rsidR="00365AB4" w14:paraId="2B51D491" w14:textId="7777777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D1063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9FE0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1C27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郑继红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04D3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教授，负责人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C17C" w14:textId="6215328A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光电专业负责人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79AD" w14:textId="67355677" w:rsidR="00365AB4" w:rsidRPr="00C16A66" w:rsidRDefault="000E212D" w:rsidP="00103601">
            <w:pPr>
              <w:jc w:val="center"/>
              <w:rPr>
                <w:rFonts w:ascii="Times New Roman" w:hAnsi="宋体"/>
                <w:b/>
                <w:strike/>
                <w:kern w:val="0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科研当量</w:t>
            </w:r>
          </w:p>
        </w:tc>
      </w:tr>
      <w:tr w:rsidR="00365AB4" w14:paraId="0784FCB0" w14:textId="7777777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475AB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32DC3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696E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贾宏志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C87C3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25C6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学院工会主席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DFEB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科研当量　</w:t>
            </w:r>
          </w:p>
        </w:tc>
      </w:tr>
      <w:tr w:rsidR="00365AB4" w14:paraId="38DD65FB" w14:textId="7777777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E95E6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679A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70FD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梁斌明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35EEB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4260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光电卓工班专业负责人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/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光电党支部委员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3106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22.5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科研当量</w:t>
            </w:r>
          </w:p>
        </w:tc>
      </w:tr>
      <w:tr w:rsidR="00365AB4" w14:paraId="7286AD27" w14:textId="7777777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2DDF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275C3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05782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CAB0E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隋国荣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239C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E43F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本科实验室主任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3726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科研当量　</w:t>
            </w:r>
          </w:p>
        </w:tc>
      </w:tr>
      <w:tr w:rsidR="00365AB4" w14:paraId="6940C384" w14:textId="7777777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DB737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912C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016CE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王宁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7C42A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4550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中德专业秘书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07E6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7.5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科研当量　</w:t>
            </w:r>
          </w:p>
        </w:tc>
      </w:tr>
      <w:tr w:rsidR="00365AB4" w14:paraId="0E1201BE" w14:textId="7777777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98B4C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1D57A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76E55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万新军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07185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CF75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BB09" w14:textId="77777777" w:rsidR="00365AB4" w:rsidRDefault="00365AB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365AB4" w14:paraId="797FCEEB" w14:textId="7777777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95B6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15018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A6E8E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韦晓孝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FFC27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3158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DA42" w14:textId="77777777" w:rsidR="00365AB4" w:rsidRDefault="00365AB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365AB4" w14:paraId="2CBB7C1B" w14:textId="7777777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20F5F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8F0C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8989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杨波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9463A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副研究员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09D8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科研岗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7717" w14:textId="6E920CE4" w:rsidR="00365AB4" w:rsidRDefault="00365AB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365AB4" w14:paraId="1A0079A2" w14:textId="77777777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4EDFA" w14:textId="77777777" w:rsidR="00365AB4" w:rsidRDefault="00A0137A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654F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D9192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马军山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649E7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2824" w14:textId="2EF758C4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C56B" w14:textId="740588FA" w:rsidR="00365AB4" w:rsidRDefault="00365AB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</w:tbl>
    <w:p w14:paraId="1F46F493" w14:textId="77777777" w:rsidR="00365AB4" w:rsidRDefault="00A0137A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（二）团队考核基本任务：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</w:p>
    <w:p w14:paraId="00217224" w14:textId="77777777" w:rsidR="00365AB4" w:rsidRDefault="00A0137A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团队成员年人均理论教学业绩点不低于</w:t>
      </w:r>
      <w:r>
        <w:rPr>
          <w:rFonts w:ascii="Times New Roman" w:hAnsi="宋体" w:hint="eastAsia"/>
          <w:b/>
          <w:kern w:val="0"/>
          <w:sz w:val="28"/>
          <w:szCs w:val="28"/>
        </w:rPr>
        <w:t>2.0</w:t>
      </w:r>
      <w:r>
        <w:rPr>
          <w:rFonts w:ascii="Times New Roman" w:hAnsi="宋体" w:hint="eastAsia"/>
          <w:b/>
          <w:kern w:val="0"/>
          <w:sz w:val="28"/>
          <w:szCs w:val="28"/>
        </w:rPr>
        <w:t>，并且年人均教学扣分不高于</w:t>
      </w:r>
      <w:r>
        <w:rPr>
          <w:rFonts w:ascii="Times New Roman" w:hAnsi="宋体" w:hint="eastAsia"/>
          <w:b/>
          <w:kern w:val="0"/>
          <w:sz w:val="28"/>
          <w:szCs w:val="28"/>
        </w:rPr>
        <w:t>1.0</w:t>
      </w:r>
      <w:r>
        <w:rPr>
          <w:rFonts w:ascii="Times New Roman" w:hAnsi="宋体" w:hint="eastAsia"/>
          <w:b/>
          <w:kern w:val="0"/>
          <w:sz w:val="28"/>
          <w:szCs w:val="28"/>
        </w:rPr>
        <w:t>分。</w:t>
      </w:r>
    </w:p>
    <w:p w14:paraId="1E246E2D" w14:textId="77777777" w:rsidR="00365AB4" w:rsidRDefault="00A0137A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年人均完成</w:t>
      </w:r>
      <w:r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>
        <w:rPr>
          <w:rFonts w:ascii="Times New Roman" w:hAnsi="宋体" w:hint="eastAsia"/>
          <w:b/>
          <w:kern w:val="0"/>
          <w:sz w:val="28"/>
          <w:szCs w:val="28"/>
        </w:rPr>
        <w:t>当量篇数的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四区计</w:t>
      </w: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宋体" w:hint="eastAsia"/>
          <w:b/>
          <w:kern w:val="0"/>
          <w:sz w:val="28"/>
          <w:szCs w:val="28"/>
        </w:rPr>
        <w:t>三区计</w:t>
      </w:r>
      <w:r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，二区计</w:t>
      </w:r>
      <w:r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，一区及</w:t>
      </w:r>
      <w:r>
        <w:rPr>
          <w:rFonts w:ascii="Times New Roman" w:hAnsi="宋体"/>
          <w:b/>
          <w:kern w:val="0"/>
          <w:sz w:val="28"/>
          <w:szCs w:val="28"/>
        </w:rPr>
        <w:t>ESI</w:t>
      </w:r>
      <w:r>
        <w:rPr>
          <w:rFonts w:ascii="Times New Roman" w:hAnsi="宋体" w:hint="eastAsia"/>
          <w:b/>
          <w:kern w:val="0"/>
          <w:sz w:val="28"/>
          <w:szCs w:val="28"/>
        </w:rPr>
        <w:t>高被引计</w:t>
      </w:r>
      <w:r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Nature </w:t>
      </w:r>
      <w:r>
        <w:rPr>
          <w:rFonts w:ascii="Times New Roman" w:hAnsi="宋体" w:hint="eastAsia"/>
          <w:b/>
          <w:kern w:val="0"/>
          <w:sz w:val="28"/>
          <w:szCs w:val="28"/>
        </w:rPr>
        <w:t>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Sci</w:t>
      </w:r>
      <w:r>
        <w:rPr>
          <w:rFonts w:ascii="Times New Roman" w:hAnsi="Times New Roman" w:hint="eastAsia"/>
          <w:b/>
          <w:kern w:val="0"/>
          <w:sz w:val="28"/>
          <w:szCs w:val="28"/>
        </w:rPr>
        <w:t>e</w:t>
      </w:r>
      <w:r>
        <w:rPr>
          <w:rFonts w:ascii="Times New Roman" w:hAnsi="Times New Roman"/>
          <w:b/>
          <w:kern w:val="0"/>
          <w:sz w:val="28"/>
          <w:szCs w:val="28"/>
        </w:rPr>
        <w:t>nce</w:t>
      </w:r>
      <w:r>
        <w:rPr>
          <w:rFonts w:ascii="Times New Roman" w:hAnsi="宋体" w:hint="eastAsia"/>
          <w:b/>
          <w:kern w:val="0"/>
          <w:sz w:val="28"/>
          <w:szCs w:val="28"/>
        </w:rPr>
        <w:t>计</w:t>
      </w:r>
      <w:r>
        <w:rPr>
          <w:rFonts w:ascii="Times New Roman" w:hAnsi="Times New Roman"/>
          <w:b/>
          <w:kern w:val="0"/>
          <w:sz w:val="28"/>
          <w:szCs w:val="28"/>
        </w:rPr>
        <w:t>20</w:t>
      </w:r>
      <w:r>
        <w:rPr>
          <w:rFonts w:ascii="Times New Roman" w:hAnsi="Times New Roman" w:hint="eastAsia"/>
          <w:b/>
          <w:kern w:val="0"/>
          <w:sz w:val="28"/>
          <w:szCs w:val="28"/>
        </w:rPr>
        <w:t>，授权发明专利计</w:t>
      </w:r>
      <w:r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Times New Roman" w:hint="eastAsia"/>
          <w:b/>
          <w:kern w:val="0"/>
          <w:sz w:val="28"/>
          <w:szCs w:val="28"/>
        </w:rPr>
        <w:t>。</w:t>
      </w:r>
      <w:r>
        <w:rPr>
          <w:rFonts w:ascii="Times New Roman" w:hAnsi="Times New Roman"/>
          <w:b/>
          <w:kern w:val="0"/>
          <w:sz w:val="28"/>
          <w:szCs w:val="28"/>
        </w:rPr>
        <w:t>CCF</w:t>
      </w:r>
      <w:r>
        <w:rPr>
          <w:rFonts w:ascii="Times New Roman" w:hAnsi="Times New Roman"/>
          <w:b/>
          <w:kern w:val="0"/>
          <w:sz w:val="28"/>
          <w:szCs w:val="28"/>
        </w:rPr>
        <w:t>论文</w:t>
      </w:r>
      <w:r>
        <w:rPr>
          <w:rFonts w:ascii="Times New Roman" w:hAnsi="Times New Roman" w:hint="eastAsia"/>
          <w:b/>
          <w:kern w:val="0"/>
          <w:sz w:val="28"/>
          <w:szCs w:val="28"/>
        </w:rPr>
        <w:t>折算</w:t>
      </w:r>
      <w:r>
        <w:rPr>
          <w:rFonts w:ascii="Times New Roman" w:hAnsi="Times New Roman"/>
          <w:b/>
          <w:kern w:val="0"/>
          <w:sz w:val="28"/>
          <w:szCs w:val="28"/>
        </w:rPr>
        <w:t>以科技处文件为准</w:t>
      </w:r>
      <w:r>
        <w:rPr>
          <w:rFonts w:ascii="Times New Roman" w:hAnsi="宋体" w:hint="eastAsia"/>
          <w:b/>
          <w:kern w:val="0"/>
          <w:sz w:val="28"/>
          <w:szCs w:val="28"/>
        </w:rPr>
        <w:t>）。</w:t>
      </w:r>
    </w:p>
    <w:p w14:paraId="76A3766F" w14:textId="77777777" w:rsidR="00365AB4" w:rsidRDefault="00A0137A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lastRenderedPageBreak/>
        <w:t>年人均完成</w:t>
      </w:r>
      <w:r>
        <w:rPr>
          <w:rFonts w:ascii="Times New Roman" w:hAnsi="宋体" w:hint="eastAsia"/>
          <w:b/>
          <w:kern w:val="0"/>
          <w:sz w:val="28"/>
          <w:szCs w:val="28"/>
        </w:rPr>
        <w:t>1</w:t>
      </w:r>
      <w:r>
        <w:rPr>
          <w:rFonts w:ascii="Times New Roman" w:hAnsi="宋体"/>
          <w:b/>
          <w:kern w:val="0"/>
          <w:sz w:val="28"/>
          <w:szCs w:val="28"/>
        </w:rPr>
        <w:t>5</w:t>
      </w:r>
      <w:r>
        <w:rPr>
          <w:rFonts w:ascii="Times New Roman" w:hAnsi="宋体" w:hint="eastAsia"/>
          <w:b/>
          <w:kern w:val="0"/>
          <w:sz w:val="28"/>
          <w:szCs w:val="28"/>
        </w:rPr>
        <w:t>个当量数的科研项目进款（</w:t>
      </w:r>
      <w:r>
        <w:rPr>
          <w:rFonts w:ascii="Times New Roman" w:hAnsi="Times New Roman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万国家级计</w:t>
      </w:r>
      <w:r>
        <w:rPr>
          <w:rFonts w:ascii="Times New Roman" w:hAnsi="宋体" w:hint="eastAsia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万省部级计</w:t>
      </w:r>
      <w:r>
        <w:rPr>
          <w:rFonts w:ascii="Times New Roman" w:hAnsi="宋体" w:hint="eastAsia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万横向计</w:t>
      </w:r>
      <w:r>
        <w:rPr>
          <w:rFonts w:ascii="Times New Roman" w:hAnsi="宋体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。注：以科技处认定的绩效考核到款经费为准，科研项目经费分解到团队以外的不计入）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14:paraId="7803707D" w14:textId="77777777" w:rsidR="00365AB4" w:rsidRDefault="00A0137A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（三）团队实际完成情况为：</w:t>
      </w:r>
    </w:p>
    <w:p w14:paraId="36FF6877" w14:textId="30DA967F" w:rsidR="00365AB4" w:rsidRDefault="00A0137A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团队本科</w:t>
      </w:r>
      <w:r>
        <w:rPr>
          <w:rFonts w:ascii="Times New Roman" w:hAnsi="宋体"/>
          <w:b/>
          <w:kern w:val="0"/>
          <w:sz w:val="28"/>
          <w:szCs w:val="28"/>
        </w:rPr>
        <w:t>理论教学</w:t>
      </w:r>
      <w:r>
        <w:rPr>
          <w:rFonts w:ascii="Times New Roman" w:hAnsi="宋体" w:hint="eastAsia"/>
          <w:b/>
          <w:kern w:val="0"/>
          <w:sz w:val="28"/>
          <w:szCs w:val="28"/>
        </w:rPr>
        <w:t>年总授课绩点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1A3285">
        <w:rPr>
          <w:rFonts w:ascii="Times New Roman" w:hAnsi="宋体"/>
          <w:b/>
          <w:kern w:val="0"/>
          <w:sz w:val="28"/>
          <w:szCs w:val="28"/>
          <w:u w:val="single"/>
        </w:rPr>
        <w:t>60.66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，人均</w:t>
      </w:r>
      <w:r>
        <w:rPr>
          <w:rFonts w:ascii="Times New Roman" w:hAnsi="宋体"/>
          <w:b/>
          <w:kern w:val="0"/>
          <w:sz w:val="28"/>
          <w:szCs w:val="28"/>
        </w:rPr>
        <w:t>绩点</w:t>
      </w:r>
      <w:r w:rsidR="001A3285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1A3285">
        <w:rPr>
          <w:rFonts w:ascii="Times New Roman" w:hAnsi="宋体"/>
          <w:b/>
          <w:kern w:val="0"/>
          <w:sz w:val="28"/>
          <w:szCs w:val="28"/>
          <w:u w:val="single"/>
        </w:rPr>
        <w:t>6.74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14:paraId="7F577D36" w14:textId="2BC5AEB5" w:rsidR="00365AB4" w:rsidRDefault="00A0137A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____</w:t>
      </w:r>
      <w:r w:rsidRPr="00067A0C"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C16A66" w:rsidRPr="00067A0C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14</w:t>
      </w:r>
      <w:r w:rsidRPr="00067A0C"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  <w:u w:val="single"/>
        </w:rPr>
        <w:t>_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___</w:t>
      </w:r>
      <w:r>
        <w:rPr>
          <w:rFonts w:ascii="Times New Roman" w:hAnsi="宋体" w:hint="eastAsia"/>
          <w:b/>
          <w:kern w:val="0"/>
          <w:sz w:val="28"/>
          <w:szCs w:val="28"/>
        </w:rPr>
        <w:t>篇：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   </w:t>
      </w:r>
    </w:p>
    <w:p w14:paraId="5A6B749B" w14:textId="52625B51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067A0C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C16A66" w:rsidRPr="00067A0C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1</w:t>
      </w:r>
      <w:r w:rsidRPr="00067A0C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篇（计</w:t>
      </w:r>
      <w:r w:rsidR="004513D7">
        <w:rPr>
          <w:rFonts w:ascii="Times New Roman" w:hAnsi="Times New Roman"/>
          <w:b/>
          <w:kern w:val="0"/>
          <w:sz w:val="28"/>
          <w:szCs w:val="28"/>
        </w:rPr>
        <w:t>1</w:t>
      </w:r>
      <w:r w:rsidR="00AD6589">
        <w:rPr>
          <w:rFonts w:ascii="Times New Roman" w:hAnsi="Times New Roman"/>
          <w:b/>
          <w:kern w:val="0"/>
          <w:sz w:val="28"/>
          <w:szCs w:val="28"/>
        </w:rPr>
        <w:t>0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C16A66" w:rsidRPr="00067A0C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</w:rPr>
        <w:t>篇（计</w:t>
      </w:r>
      <w:r w:rsidR="004513D7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</w:p>
    <w:p w14:paraId="67653F0A" w14:textId="5EBEA239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 w:rsidR="00067A0C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C16A66" w:rsidRPr="00067A0C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4</w:t>
      </w:r>
      <w:r w:rsidRPr="00067A0C"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篇（计</w:t>
      </w:r>
      <w:r w:rsidR="004513D7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  <w:r>
        <w:rPr>
          <w:rFonts w:ascii="Times New Roman" w:hAnsi="宋体"/>
          <w:b/>
          <w:kern w:val="0"/>
          <w:sz w:val="28"/>
          <w:szCs w:val="28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C16A66" w:rsidRPr="00067A0C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8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</w:rPr>
        <w:t>篇（计</w:t>
      </w:r>
      <w:r w:rsidR="004513D7">
        <w:rPr>
          <w:rFonts w:ascii="Times New Roman" w:hAnsi="Times New Roman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），</w:t>
      </w:r>
    </w:p>
    <w:p w14:paraId="32304F94" w14:textId="42D22232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授权发明专利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Pr="00067A0C"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4513D7" w:rsidRPr="00067A0C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7</w:t>
      </w:r>
      <w:r w:rsidRPr="00067A0C">
        <w:rPr>
          <w:rFonts w:ascii="Times New Roman" w:hAnsi="Times New Roman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项（计</w:t>
      </w:r>
      <w:r w:rsidR="004513D7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），合计计量数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4513D7" w:rsidRPr="00067A0C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50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；</w:t>
      </w:r>
    </w:p>
    <w:p w14:paraId="0269BEA8" w14:textId="60A1CCB5" w:rsidR="00365AB4" w:rsidRDefault="00A0137A">
      <w:pPr>
        <w:pStyle w:val="1"/>
        <w:numPr>
          <w:ilvl w:val="0"/>
          <w:numId w:val="2"/>
        </w:numPr>
        <w:tabs>
          <w:tab w:val="clear" w:pos="78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申请到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 </w:t>
      </w:r>
      <w:r w:rsidR="004513D7" w:rsidRPr="00067A0C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2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067A0C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项国家级项目，到款合计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4513D7" w:rsidRPr="00067A0C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23.75</w:t>
      </w:r>
      <w:r w:rsidRPr="00067A0C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万，计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4513D7" w:rsidRPr="00067A0C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23.75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14:paraId="2DC3D700" w14:textId="45896052" w:rsidR="00365AB4" w:rsidRDefault="00A0137A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申请到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 </w:t>
      </w:r>
      <w:r w:rsidR="00BB0035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项省部级项目，到款合计</w:t>
      </w:r>
      <w:r w:rsidR="00067A0C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067A0C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BB0035" w:rsidRPr="00067A0C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69.9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万，计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BB0035" w:rsidRPr="00067A0C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34.95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14:paraId="4D1BD5AC" w14:textId="77777777" w:rsidR="00365AB4" w:rsidRDefault="00A0137A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申请到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4    </w:t>
      </w:r>
      <w:r>
        <w:rPr>
          <w:rFonts w:ascii="Times New Roman" w:hAnsi="宋体" w:hint="eastAsia"/>
          <w:b/>
          <w:kern w:val="0"/>
          <w:sz w:val="28"/>
          <w:szCs w:val="28"/>
        </w:rPr>
        <w:t>项横向项目，到款合计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19 </w:t>
      </w:r>
      <w:r>
        <w:rPr>
          <w:rFonts w:ascii="Times New Roman" w:hAnsi="宋体" w:hint="eastAsia"/>
          <w:b/>
          <w:kern w:val="0"/>
          <w:sz w:val="28"/>
          <w:szCs w:val="28"/>
        </w:rPr>
        <w:t>万，计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9.5  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14:paraId="3FE0FA95" w14:textId="1CB85063" w:rsidR="00365AB4" w:rsidRDefault="00A0137A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总计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Pr="00067A0C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BB0035" w:rsidRPr="00067A0C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68.2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067A0C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点。</w:t>
      </w:r>
    </w:p>
    <w:p w14:paraId="34F9EA77" w14:textId="77777777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（四）团队绩效</w:t>
      </w:r>
      <w:r>
        <w:rPr>
          <w:rFonts w:ascii="Times New Roman" w:hAnsi="Times New Roman"/>
          <w:b/>
          <w:kern w:val="0"/>
          <w:sz w:val="28"/>
          <w:szCs w:val="28"/>
        </w:rPr>
        <w:t>目标完成情况：</w:t>
      </w:r>
    </w:p>
    <w:p w14:paraId="72A4A3E1" w14:textId="160B45C3" w:rsidR="00365AB4" w:rsidRPr="00D965E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D965E4">
        <w:rPr>
          <w:rFonts w:asciiTheme="minorEastAsia" w:eastAsiaTheme="minorEastAsia" w:hAnsiTheme="minorEastAsia" w:hint="eastAsia"/>
          <w:sz w:val="24"/>
          <w:szCs w:val="24"/>
        </w:rPr>
        <w:t>1、完成论文当量数7</w:t>
      </w:r>
      <w:r w:rsidR="005913E1" w:rsidRPr="00D965E4">
        <w:rPr>
          <w:rFonts w:asciiTheme="minorEastAsia" w:eastAsiaTheme="minorEastAsia" w:hAnsiTheme="minorEastAsia"/>
          <w:sz w:val="24"/>
          <w:szCs w:val="24"/>
        </w:rPr>
        <w:t>4</w:t>
      </w:r>
      <w:r w:rsidRPr="00D965E4">
        <w:rPr>
          <w:rFonts w:asciiTheme="minorEastAsia" w:eastAsiaTheme="minorEastAsia" w:hAnsiTheme="minorEastAsia" w:hint="eastAsia"/>
          <w:sz w:val="24"/>
          <w:szCs w:val="24"/>
        </w:rPr>
        <w:t>个，人均8</w:t>
      </w:r>
      <w:r w:rsidR="005913E1" w:rsidRPr="00D965E4">
        <w:rPr>
          <w:rFonts w:asciiTheme="minorEastAsia" w:eastAsiaTheme="minorEastAsia" w:hAnsiTheme="minorEastAsia"/>
          <w:sz w:val="24"/>
          <w:szCs w:val="24"/>
        </w:rPr>
        <w:t>.2</w:t>
      </w:r>
      <w:r w:rsidRPr="00D965E4">
        <w:rPr>
          <w:rFonts w:asciiTheme="minorEastAsia" w:eastAsiaTheme="minorEastAsia" w:hAnsiTheme="minorEastAsia" w:hint="eastAsia"/>
          <w:sz w:val="24"/>
          <w:szCs w:val="24"/>
        </w:rPr>
        <w:t>个，完成目标要求</w:t>
      </w:r>
    </w:p>
    <w:p w14:paraId="312FE7F9" w14:textId="77777777" w:rsidR="00365AB4" w:rsidRPr="00D965E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240" w:hangingChars="100" w:hanging="240"/>
        <w:jc w:val="left"/>
        <w:rPr>
          <w:rFonts w:asciiTheme="minorEastAsia" w:eastAsiaTheme="minorEastAsia" w:hAnsiTheme="minorEastAsia"/>
          <w:sz w:val="24"/>
          <w:szCs w:val="24"/>
        </w:rPr>
      </w:pPr>
      <w:r w:rsidRPr="00D965E4">
        <w:rPr>
          <w:rFonts w:asciiTheme="minorEastAsia" w:eastAsiaTheme="minorEastAsia" w:hAnsiTheme="minorEastAsia" w:hint="eastAsia"/>
          <w:sz w:val="24"/>
          <w:szCs w:val="24"/>
        </w:rPr>
        <w:t>2、完成科研当量数79.7个，加上补充科研当量数150个，合计229.7个，人均25.5个，完成目标要求</w:t>
      </w:r>
    </w:p>
    <w:p w14:paraId="15E31167" w14:textId="77777777" w:rsidR="00365AB4" w:rsidRPr="00D965E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D965E4">
        <w:rPr>
          <w:rFonts w:asciiTheme="minorEastAsia" w:eastAsiaTheme="minorEastAsia" w:hAnsiTheme="minorEastAsia" w:hint="eastAsia"/>
          <w:sz w:val="24"/>
          <w:szCs w:val="24"/>
        </w:rPr>
        <w:t>3、隋国荣         全国大学生电子设计竞赛上海市一等奖1项</w:t>
      </w:r>
    </w:p>
    <w:p w14:paraId="431F5D02" w14:textId="77777777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（五）团队成果等支撑材料汇总：</w:t>
      </w:r>
    </w:p>
    <w:p w14:paraId="253FDF3C" w14:textId="77777777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>
        <w:rPr>
          <w:rFonts w:ascii="Times New Roman" w:hAnsi="Times New Roman"/>
          <w:b/>
          <w:kern w:val="0"/>
          <w:sz w:val="28"/>
          <w:szCs w:val="28"/>
        </w:rPr>
        <w:t>教学情况：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5103"/>
      </w:tblGrid>
      <w:tr w:rsidR="006F00EC" w14:paraId="4BFA0074" w14:textId="77777777" w:rsidTr="006F00EC">
        <w:trPr>
          <w:trHeight w:val="560"/>
        </w:trPr>
        <w:tc>
          <w:tcPr>
            <w:tcW w:w="1271" w:type="dxa"/>
            <w:vAlign w:val="center"/>
          </w:tcPr>
          <w:p w14:paraId="1E63BB8B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1559" w:type="dxa"/>
            <w:vAlign w:val="center"/>
          </w:tcPr>
          <w:p w14:paraId="731E868E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姓名</w:t>
            </w:r>
          </w:p>
        </w:tc>
        <w:tc>
          <w:tcPr>
            <w:tcW w:w="5103" w:type="dxa"/>
            <w:vAlign w:val="center"/>
          </w:tcPr>
          <w:p w14:paraId="751CE53A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本科</w:t>
            </w: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教学</w:t>
            </w: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业绩点</w:t>
            </w:r>
          </w:p>
        </w:tc>
      </w:tr>
      <w:tr w:rsidR="006F00EC" w14:paraId="1CD1FF8F" w14:textId="77777777" w:rsidTr="006F00EC">
        <w:tc>
          <w:tcPr>
            <w:tcW w:w="1271" w:type="dxa"/>
          </w:tcPr>
          <w:p w14:paraId="50F04F76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E253C3B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郑继红</w:t>
            </w:r>
          </w:p>
        </w:tc>
        <w:tc>
          <w:tcPr>
            <w:tcW w:w="5103" w:type="dxa"/>
          </w:tcPr>
          <w:p w14:paraId="65847F85" w14:textId="5887C4FE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11.27</w:t>
            </w:r>
          </w:p>
        </w:tc>
      </w:tr>
      <w:tr w:rsidR="006F00EC" w14:paraId="354D51D8" w14:textId="77777777" w:rsidTr="006F00EC">
        <w:trPr>
          <w:trHeight w:val="411"/>
        </w:trPr>
        <w:tc>
          <w:tcPr>
            <w:tcW w:w="1271" w:type="dxa"/>
          </w:tcPr>
          <w:p w14:paraId="3F45C40D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27EFBEA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贾宏志</w:t>
            </w:r>
          </w:p>
        </w:tc>
        <w:tc>
          <w:tcPr>
            <w:tcW w:w="5103" w:type="dxa"/>
          </w:tcPr>
          <w:p w14:paraId="0C932E02" w14:textId="05A1AFD3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6</w:t>
            </w:r>
          </w:p>
        </w:tc>
      </w:tr>
      <w:tr w:rsidR="006F00EC" w14:paraId="53F3F785" w14:textId="77777777" w:rsidTr="006F00EC">
        <w:tc>
          <w:tcPr>
            <w:tcW w:w="1271" w:type="dxa"/>
          </w:tcPr>
          <w:p w14:paraId="72498B61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0A75061F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梁斌明</w:t>
            </w:r>
          </w:p>
        </w:tc>
        <w:tc>
          <w:tcPr>
            <w:tcW w:w="5103" w:type="dxa"/>
          </w:tcPr>
          <w:p w14:paraId="46788CBB" w14:textId="0733E277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14.32</w:t>
            </w:r>
          </w:p>
        </w:tc>
      </w:tr>
      <w:tr w:rsidR="006F00EC" w14:paraId="6BCD97C1" w14:textId="77777777" w:rsidTr="006F00EC">
        <w:tc>
          <w:tcPr>
            <w:tcW w:w="1271" w:type="dxa"/>
          </w:tcPr>
          <w:p w14:paraId="516B9583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2753A785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隋国荣</w:t>
            </w:r>
          </w:p>
        </w:tc>
        <w:tc>
          <w:tcPr>
            <w:tcW w:w="5103" w:type="dxa"/>
          </w:tcPr>
          <w:p w14:paraId="4F4E667E" w14:textId="263D511C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5.19</w:t>
            </w:r>
          </w:p>
        </w:tc>
      </w:tr>
      <w:tr w:rsidR="006F00EC" w14:paraId="02DC1FE4" w14:textId="77777777" w:rsidTr="006F00EC">
        <w:tc>
          <w:tcPr>
            <w:tcW w:w="1271" w:type="dxa"/>
          </w:tcPr>
          <w:p w14:paraId="4943C91D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48873D12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王宁</w:t>
            </w:r>
          </w:p>
        </w:tc>
        <w:tc>
          <w:tcPr>
            <w:tcW w:w="5103" w:type="dxa"/>
          </w:tcPr>
          <w:p w14:paraId="073EA5B9" w14:textId="5422AC60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8.32</w:t>
            </w:r>
          </w:p>
        </w:tc>
      </w:tr>
      <w:tr w:rsidR="006F00EC" w14:paraId="7C32CCF0" w14:textId="77777777" w:rsidTr="006F00EC">
        <w:tc>
          <w:tcPr>
            <w:tcW w:w="1271" w:type="dxa"/>
          </w:tcPr>
          <w:p w14:paraId="51C0141E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50D095C5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万新军</w:t>
            </w:r>
          </w:p>
        </w:tc>
        <w:tc>
          <w:tcPr>
            <w:tcW w:w="5103" w:type="dxa"/>
          </w:tcPr>
          <w:p w14:paraId="6D0E935C" w14:textId="6D57F309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3.73</w:t>
            </w:r>
          </w:p>
        </w:tc>
      </w:tr>
      <w:tr w:rsidR="006F00EC" w14:paraId="1F43568A" w14:textId="77777777" w:rsidTr="006F00EC">
        <w:tc>
          <w:tcPr>
            <w:tcW w:w="1271" w:type="dxa"/>
          </w:tcPr>
          <w:p w14:paraId="43ED20CD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14:paraId="7B103DFF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韦晓孝</w:t>
            </w:r>
          </w:p>
        </w:tc>
        <w:tc>
          <w:tcPr>
            <w:tcW w:w="5103" w:type="dxa"/>
          </w:tcPr>
          <w:p w14:paraId="3927648F" w14:textId="51CA60F6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8.83</w:t>
            </w:r>
          </w:p>
        </w:tc>
      </w:tr>
      <w:tr w:rsidR="006F00EC" w14:paraId="7A437181" w14:textId="77777777" w:rsidTr="006F00EC">
        <w:tc>
          <w:tcPr>
            <w:tcW w:w="1271" w:type="dxa"/>
          </w:tcPr>
          <w:p w14:paraId="755BA35A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5796AEE0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杨波</w:t>
            </w:r>
          </w:p>
        </w:tc>
        <w:tc>
          <w:tcPr>
            <w:tcW w:w="5103" w:type="dxa"/>
          </w:tcPr>
          <w:p w14:paraId="4ABFB8E4" w14:textId="77777777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1A3285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0</w:t>
            </w:r>
          </w:p>
        </w:tc>
      </w:tr>
      <w:tr w:rsidR="006F00EC" w14:paraId="3041D39F" w14:textId="77777777" w:rsidTr="006F00EC">
        <w:tc>
          <w:tcPr>
            <w:tcW w:w="1271" w:type="dxa"/>
          </w:tcPr>
          <w:p w14:paraId="086659C1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14:paraId="598DE634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马军山</w:t>
            </w:r>
          </w:p>
        </w:tc>
        <w:tc>
          <w:tcPr>
            <w:tcW w:w="5103" w:type="dxa"/>
          </w:tcPr>
          <w:p w14:paraId="33C52F5C" w14:textId="483853DD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3</w:t>
            </w:r>
          </w:p>
        </w:tc>
      </w:tr>
      <w:tr w:rsidR="006F00EC" w14:paraId="3561D0D8" w14:textId="77777777" w:rsidTr="006F00EC">
        <w:tc>
          <w:tcPr>
            <w:tcW w:w="1271" w:type="dxa"/>
          </w:tcPr>
          <w:p w14:paraId="4647E3BE" w14:textId="77777777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EF8C272" w14:textId="07C2122C" w:rsidR="006F00EC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5103" w:type="dxa"/>
          </w:tcPr>
          <w:p w14:paraId="384861C3" w14:textId="1ECC25E9" w:rsidR="006F00EC" w:rsidRPr="001A3285" w:rsidRDefault="006F00EC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6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0.66</w:t>
            </w:r>
          </w:p>
        </w:tc>
      </w:tr>
    </w:tbl>
    <w:p w14:paraId="68603820" w14:textId="77777777" w:rsidR="00365AB4" w:rsidRDefault="00365AB4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4E561AC3" w14:textId="77777777" w:rsidR="00365AB4" w:rsidRDefault="00A0137A">
      <w:pPr>
        <w:ind w:left="36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>
        <w:rPr>
          <w:rFonts w:ascii="Times New Roman" w:hAnsi="宋体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）论文列表：</w:t>
      </w:r>
    </w:p>
    <w:tbl>
      <w:tblPr>
        <w:tblStyle w:val="a7"/>
        <w:tblpPr w:leftFromText="180" w:rightFromText="180" w:vertAnchor="text" w:horzAnchor="margin" w:tblpY="188"/>
        <w:tblW w:w="7933" w:type="dxa"/>
        <w:tblLayout w:type="fixed"/>
        <w:tblLook w:val="04A0" w:firstRow="1" w:lastRow="0" w:firstColumn="1" w:lastColumn="0" w:noHBand="0" w:noVBand="1"/>
      </w:tblPr>
      <w:tblGrid>
        <w:gridCol w:w="651"/>
        <w:gridCol w:w="2463"/>
        <w:gridCol w:w="2410"/>
        <w:gridCol w:w="1417"/>
        <w:gridCol w:w="992"/>
      </w:tblGrid>
      <w:tr w:rsidR="006F00EC" w14:paraId="3FA6CE1A" w14:textId="77777777" w:rsidTr="006F00EC">
        <w:tc>
          <w:tcPr>
            <w:tcW w:w="651" w:type="dxa"/>
          </w:tcPr>
          <w:p w14:paraId="584D7D56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2463" w:type="dxa"/>
            <w:vAlign w:val="center"/>
          </w:tcPr>
          <w:p w14:paraId="2FCE258F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论文</w:t>
            </w: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标题</w:t>
            </w:r>
          </w:p>
        </w:tc>
        <w:tc>
          <w:tcPr>
            <w:tcW w:w="2410" w:type="dxa"/>
            <w:vAlign w:val="center"/>
          </w:tcPr>
          <w:p w14:paraId="1283A636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期刊</w:t>
            </w:r>
          </w:p>
        </w:tc>
        <w:tc>
          <w:tcPr>
            <w:tcW w:w="1417" w:type="dxa"/>
            <w:vAlign w:val="center"/>
          </w:tcPr>
          <w:p w14:paraId="5F8C0F20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第一/</w:t>
            </w: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通讯作者</w:t>
            </w:r>
          </w:p>
        </w:tc>
        <w:tc>
          <w:tcPr>
            <w:tcW w:w="992" w:type="dxa"/>
            <w:vAlign w:val="center"/>
          </w:tcPr>
          <w:p w14:paraId="1B2D3098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分区</w:t>
            </w:r>
          </w:p>
        </w:tc>
      </w:tr>
      <w:tr w:rsidR="006F00EC" w14:paraId="401EF73C" w14:textId="77777777" w:rsidTr="006F00EC">
        <w:tc>
          <w:tcPr>
            <w:tcW w:w="651" w:type="dxa"/>
          </w:tcPr>
          <w:p w14:paraId="7D3D8F36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14:paraId="3DAC0DAB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A rapid nucleic acid concentration measurement system with large field of view for a droplet digital PCR microfluidic chip</w:t>
            </w:r>
          </w:p>
        </w:tc>
        <w:tc>
          <w:tcPr>
            <w:tcW w:w="2410" w:type="dxa"/>
            <w:vAlign w:val="center"/>
          </w:tcPr>
          <w:p w14:paraId="0C952720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Lab  on a Chip, 2021, 21, 3742</w:t>
            </w:r>
          </w:p>
        </w:tc>
        <w:tc>
          <w:tcPr>
            <w:tcW w:w="1417" w:type="dxa"/>
            <w:vAlign w:val="center"/>
          </w:tcPr>
          <w:p w14:paraId="510AAD79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郑继红</w:t>
            </w:r>
          </w:p>
        </w:tc>
        <w:tc>
          <w:tcPr>
            <w:tcW w:w="992" w:type="dxa"/>
            <w:vAlign w:val="center"/>
          </w:tcPr>
          <w:p w14:paraId="21ADD34D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</w:p>
        </w:tc>
      </w:tr>
      <w:tr w:rsidR="006F00EC" w14:paraId="1A0925B3" w14:textId="77777777" w:rsidTr="006F00EC">
        <w:tc>
          <w:tcPr>
            <w:tcW w:w="651" w:type="dxa"/>
          </w:tcPr>
          <w:p w14:paraId="7EFF7F87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2</w:t>
            </w:r>
          </w:p>
        </w:tc>
        <w:tc>
          <w:tcPr>
            <w:tcW w:w="2463" w:type="dxa"/>
            <w:vAlign w:val="center"/>
          </w:tcPr>
          <w:p w14:paraId="2ACC49DE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Electro-optical properties and frequency response of polymer-dispersed liquid crystal gratings doped with multi-walled carbon nanotubes.</w:t>
            </w:r>
          </w:p>
        </w:tc>
        <w:tc>
          <w:tcPr>
            <w:tcW w:w="2410" w:type="dxa"/>
            <w:vAlign w:val="center"/>
          </w:tcPr>
          <w:p w14:paraId="7A3A8BCF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 xml:space="preserve">J Mater Sci 56, 12660–12670 (2021).  </w:t>
            </w:r>
          </w:p>
          <w:p w14:paraId="33126CF3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4EA7DB7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郑继红</w:t>
            </w:r>
          </w:p>
        </w:tc>
        <w:tc>
          <w:tcPr>
            <w:tcW w:w="992" w:type="dxa"/>
            <w:vAlign w:val="center"/>
          </w:tcPr>
          <w:p w14:paraId="12E5D4B6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3</w:t>
            </w:r>
          </w:p>
        </w:tc>
      </w:tr>
      <w:tr w:rsidR="006F00EC" w14:paraId="411C773D" w14:textId="77777777" w:rsidTr="006F00EC">
        <w:tc>
          <w:tcPr>
            <w:tcW w:w="651" w:type="dxa"/>
          </w:tcPr>
          <w:p w14:paraId="6BF80D61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3</w:t>
            </w:r>
          </w:p>
        </w:tc>
        <w:tc>
          <w:tcPr>
            <w:tcW w:w="2463" w:type="dxa"/>
            <w:vAlign w:val="center"/>
          </w:tcPr>
          <w:p w14:paraId="26263BC6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 xml:space="preserve">High efficiency unidirectional optical transmission diode at 1550 nm based </w:t>
            </w: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lastRenderedPageBreak/>
              <w:t>on H-PDLC Bragg grating-PC structure</w:t>
            </w:r>
          </w:p>
        </w:tc>
        <w:tc>
          <w:tcPr>
            <w:tcW w:w="2410" w:type="dxa"/>
            <w:vAlign w:val="center"/>
          </w:tcPr>
          <w:p w14:paraId="23CFE662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lastRenderedPageBreak/>
              <w:t>Optics Communications，Volume 484, 1 April 2021, 126675</w:t>
            </w:r>
          </w:p>
          <w:p w14:paraId="79C61411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FCC18B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郑继红</w:t>
            </w:r>
          </w:p>
        </w:tc>
        <w:tc>
          <w:tcPr>
            <w:tcW w:w="992" w:type="dxa"/>
            <w:vAlign w:val="center"/>
          </w:tcPr>
          <w:p w14:paraId="0199C499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3</w:t>
            </w:r>
          </w:p>
        </w:tc>
      </w:tr>
      <w:tr w:rsidR="006F00EC" w14:paraId="172E6A4A" w14:textId="77777777" w:rsidTr="006F00EC">
        <w:tc>
          <w:tcPr>
            <w:tcW w:w="651" w:type="dxa"/>
          </w:tcPr>
          <w:p w14:paraId="7C173D87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lastRenderedPageBreak/>
              <w:t>4</w:t>
            </w:r>
          </w:p>
        </w:tc>
        <w:tc>
          <w:tcPr>
            <w:tcW w:w="2463" w:type="dxa"/>
            <w:vAlign w:val="center"/>
          </w:tcPr>
          <w:p w14:paraId="22A057E2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聚合物分散液晶柔性全息曲面光栅的研究</w:t>
            </w:r>
          </w:p>
        </w:tc>
        <w:tc>
          <w:tcPr>
            <w:tcW w:w="2410" w:type="dxa"/>
            <w:vAlign w:val="center"/>
          </w:tcPr>
          <w:p w14:paraId="7C584C0B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液晶与显示,2021,36(02):237-245.</w:t>
            </w:r>
          </w:p>
        </w:tc>
        <w:tc>
          <w:tcPr>
            <w:tcW w:w="1417" w:type="dxa"/>
            <w:vAlign w:val="center"/>
          </w:tcPr>
          <w:p w14:paraId="626A451E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郑继红</w:t>
            </w:r>
          </w:p>
        </w:tc>
        <w:tc>
          <w:tcPr>
            <w:tcW w:w="992" w:type="dxa"/>
            <w:vAlign w:val="center"/>
          </w:tcPr>
          <w:p w14:paraId="21EA8B4F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4</w:t>
            </w:r>
          </w:p>
        </w:tc>
      </w:tr>
      <w:tr w:rsidR="006F00EC" w14:paraId="09276CD7" w14:textId="77777777" w:rsidTr="006F00EC">
        <w:tc>
          <w:tcPr>
            <w:tcW w:w="651" w:type="dxa"/>
          </w:tcPr>
          <w:p w14:paraId="6AB04F21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5</w:t>
            </w:r>
          </w:p>
        </w:tc>
        <w:tc>
          <w:tcPr>
            <w:tcW w:w="2463" w:type="dxa"/>
            <w:vAlign w:val="center"/>
          </w:tcPr>
          <w:p w14:paraId="08D89250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Design of high-throughput and uniform large field-of-view multichannel fluorescence microscopy with super-thin dichroism for dPCR gene chip</w:t>
            </w:r>
          </w:p>
        </w:tc>
        <w:tc>
          <w:tcPr>
            <w:tcW w:w="2410" w:type="dxa"/>
            <w:vAlign w:val="center"/>
          </w:tcPr>
          <w:p w14:paraId="7771BB0F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Vol. 59,No. 34/1December2020/，Applied Optics</w:t>
            </w:r>
          </w:p>
        </w:tc>
        <w:tc>
          <w:tcPr>
            <w:tcW w:w="1417" w:type="dxa"/>
            <w:vAlign w:val="center"/>
          </w:tcPr>
          <w:p w14:paraId="612230E6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郑继红</w:t>
            </w:r>
          </w:p>
        </w:tc>
        <w:tc>
          <w:tcPr>
            <w:tcW w:w="992" w:type="dxa"/>
            <w:vAlign w:val="center"/>
          </w:tcPr>
          <w:p w14:paraId="77BACA88" w14:textId="36CB8A05" w:rsidR="006F00EC" w:rsidRP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6F00EC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4</w:t>
            </w:r>
          </w:p>
        </w:tc>
      </w:tr>
      <w:tr w:rsidR="006F00EC" w14:paraId="643F9708" w14:textId="77777777" w:rsidTr="006F00EC">
        <w:tc>
          <w:tcPr>
            <w:tcW w:w="651" w:type="dxa"/>
          </w:tcPr>
          <w:p w14:paraId="4887234F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6</w:t>
            </w:r>
          </w:p>
        </w:tc>
        <w:tc>
          <w:tcPr>
            <w:tcW w:w="2463" w:type="dxa"/>
            <w:vAlign w:val="center"/>
          </w:tcPr>
          <w:p w14:paraId="0362782D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Sandwiched photonic crystal fiber for dispersion compensation over the S plus C plus L plus U wavelength bands</w:t>
            </w:r>
          </w:p>
        </w:tc>
        <w:tc>
          <w:tcPr>
            <w:tcW w:w="2410" w:type="dxa"/>
            <w:vAlign w:val="center"/>
          </w:tcPr>
          <w:p w14:paraId="73A90E17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Applied Optics</w:t>
            </w:r>
          </w:p>
        </w:tc>
        <w:tc>
          <w:tcPr>
            <w:tcW w:w="1417" w:type="dxa"/>
            <w:vAlign w:val="center"/>
          </w:tcPr>
          <w:p w14:paraId="378E8DF4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贾宏志</w:t>
            </w:r>
          </w:p>
        </w:tc>
        <w:tc>
          <w:tcPr>
            <w:tcW w:w="992" w:type="dxa"/>
            <w:vAlign w:val="center"/>
          </w:tcPr>
          <w:p w14:paraId="72E89E62" w14:textId="54160308" w:rsidR="006F00EC" w:rsidRP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4</w:t>
            </w:r>
          </w:p>
        </w:tc>
      </w:tr>
      <w:tr w:rsidR="006F00EC" w14:paraId="06AE10A0" w14:textId="77777777" w:rsidTr="006F00EC">
        <w:tc>
          <w:tcPr>
            <w:tcW w:w="651" w:type="dxa"/>
          </w:tcPr>
          <w:p w14:paraId="7691F6F4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7</w:t>
            </w:r>
          </w:p>
        </w:tc>
        <w:tc>
          <w:tcPr>
            <w:tcW w:w="2463" w:type="dxa"/>
            <w:vAlign w:val="center"/>
          </w:tcPr>
          <w:p w14:paraId="58BBE1CE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Research on the dispersion characteristics of silica-based ring-core photonic crystal fiber used to transmit orbital angular momentum modes</w:t>
            </w:r>
          </w:p>
        </w:tc>
        <w:tc>
          <w:tcPr>
            <w:tcW w:w="2410" w:type="dxa"/>
            <w:vAlign w:val="center"/>
          </w:tcPr>
          <w:p w14:paraId="3AD27CB8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Optik</w:t>
            </w:r>
          </w:p>
        </w:tc>
        <w:tc>
          <w:tcPr>
            <w:tcW w:w="1417" w:type="dxa"/>
            <w:vAlign w:val="center"/>
          </w:tcPr>
          <w:p w14:paraId="3807735D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贾宏志</w:t>
            </w:r>
          </w:p>
        </w:tc>
        <w:tc>
          <w:tcPr>
            <w:tcW w:w="992" w:type="dxa"/>
            <w:vAlign w:val="center"/>
          </w:tcPr>
          <w:p w14:paraId="10E18C6E" w14:textId="77777777" w:rsidR="006F00EC" w:rsidRP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6F00EC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4</w:t>
            </w:r>
          </w:p>
        </w:tc>
      </w:tr>
      <w:tr w:rsidR="006F00EC" w14:paraId="798C2604" w14:textId="77777777" w:rsidTr="006F00EC">
        <w:tc>
          <w:tcPr>
            <w:tcW w:w="651" w:type="dxa"/>
          </w:tcPr>
          <w:p w14:paraId="1134041F" w14:textId="790170A3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8</w:t>
            </w:r>
          </w:p>
        </w:tc>
        <w:tc>
          <w:tcPr>
            <w:tcW w:w="2463" w:type="dxa"/>
            <w:vAlign w:val="center"/>
          </w:tcPr>
          <w:p w14:paraId="138ED0B6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Dual index properties of photonic crystal and its application in subwavelength focusing</w:t>
            </w:r>
          </w:p>
        </w:tc>
        <w:tc>
          <w:tcPr>
            <w:tcW w:w="2410" w:type="dxa"/>
            <w:vAlign w:val="center"/>
          </w:tcPr>
          <w:p w14:paraId="68E9997A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MATERIALS RESEARCH EXPRESS</w:t>
            </w:r>
          </w:p>
        </w:tc>
        <w:tc>
          <w:tcPr>
            <w:tcW w:w="1417" w:type="dxa"/>
            <w:vAlign w:val="center"/>
          </w:tcPr>
          <w:p w14:paraId="64B1C279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梁斌明</w:t>
            </w:r>
          </w:p>
        </w:tc>
        <w:tc>
          <w:tcPr>
            <w:tcW w:w="992" w:type="dxa"/>
            <w:vAlign w:val="center"/>
          </w:tcPr>
          <w:p w14:paraId="127E7E0B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4</w:t>
            </w:r>
          </w:p>
        </w:tc>
      </w:tr>
      <w:tr w:rsidR="006F00EC" w14:paraId="19D15B65" w14:textId="77777777" w:rsidTr="006F00EC">
        <w:tc>
          <w:tcPr>
            <w:tcW w:w="651" w:type="dxa"/>
          </w:tcPr>
          <w:p w14:paraId="109B5EE4" w14:textId="69D72E23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9</w:t>
            </w:r>
          </w:p>
        </w:tc>
        <w:tc>
          <w:tcPr>
            <w:tcW w:w="2463" w:type="dxa"/>
            <w:vAlign w:val="center"/>
          </w:tcPr>
          <w:p w14:paraId="339418FC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 xml:space="preserve">An efficient local stereo matching method based on an adaptive exponentially </w:t>
            </w: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lastRenderedPageBreak/>
              <w:t>weighted moving average filter in SLIC space</w:t>
            </w:r>
          </w:p>
        </w:tc>
        <w:tc>
          <w:tcPr>
            <w:tcW w:w="2410" w:type="dxa"/>
            <w:vAlign w:val="center"/>
          </w:tcPr>
          <w:p w14:paraId="538F5250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lastRenderedPageBreak/>
              <w:t>IET Image Processing</w:t>
            </w:r>
          </w:p>
        </w:tc>
        <w:tc>
          <w:tcPr>
            <w:tcW w:w="1417" w:type="dxa"/>
            <w:vAlign w:val="center"/>
          </w:tcPr>
          <w:p w14:paraId="3C55ADF1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隋国荣</w:t>
            </w:r>
          </w:p>
        </w:tc>
        <w:tc>
          <w:tcPr>
            <w:tcW w:w="992" w:type="dxa"/>
            <w:vAlign w:val="center"/>
          </w:tcPr>
          <w:p w14:paraId="3DFEB916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4</w:t>
            </w:r>
          </w:p>
        </w:tc>
      </w:tr>
      <w:tr w:rsidR="006F00EC" w14:paraId="28B58DF6" w14:textId="77777777" w:rsidTr="006F00EC">
        <w:tc>
          <w:tcPr>
            <w:tcW w:w="651" w:type="dxa"/>
          </w:tcPr>
          <w:p w14:paraId="0FABFEA5" w14:textId="41698008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lastRenderedPageBreak/>
              <w:t>1</w:t>
            </w: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0</w:t>
            </w:r>
          </w:p>
        </w:tc>
        <w:tc>
          <w:tcPr>
            <w:tcW w:w="2463" w:type="dxa"/>
            <w:vAlign w:val="center"/>
          </w:tcPr>
          <w:p w14:paraId="5454C852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Flexible broadband white light multimode interference coupler</w:t>
            </w:r>
          </w:p>
        </w:tc>
        <w:tc>
          <w:tcPr>
            <w:tcW w:w="2410" w:type="dxa"/>
            <w:vAlign w:val="center"/>
          </w:tcPr>
          <w:p w14:paraId="5395DD76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Optics express</w:t>
            </w:r>
          </w:p>
        </w:tc>
        <w:tc>
          <w:tcPr>
            <w:tcW w:w="1417" w:type="dxa"/>
            <w:vAlign w:val="center"/>
          </w:tcPr>
          <w:p w14:paraId="375DD262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隋国荣</w:t>
            </w:r>
          </w:p>
        </w:tc>
        <w:tc>
          <w:tcPr>
            <w:tcW w:w="992" w:type="dxa"/>
            <w:vAlign w:val="center"/>
          </w:tcPr>
          <w:p w14:paraId="255CBD44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2</w:t>
            </w:r>
          </w:p>
        </w:tc>
      </w:tr>
      <w:tr w:rsidR="006F00EC" w14:paraId="73EA49F2" w14:textId="77777777" w:rsidTr="006F00EC">
        <w:tc>
          <w:tcPr>
            <w:tcW w:w="651" w:type="dxa"/>
            <w:vAlign w:val="center"/>
          </w:tcPr>
          <w:p w14:paraId="6AA30CF8" w14:textId="0F9F7CF5" w:rsidR="006F00EC" w:rsidRPr="00C16A66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1</w:t>
            </w:r>
          </w:p>
        </w:tc>
        <w:tc>
          <w:tcPr>
            <w:tcW w:w="2463" w:type="dxa"/>
            <w:vAlign w:val="center"/>
          </w:tcPr>
          <w:p w14:paraId="0C3588EC" w14:textId="77777777" w:rsidR="006F00EC" w:rsidRPr="00C16A66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6A6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An Enhanced Thermoelectric Collaborative</w:t>
            </w:r>
          </w:p>
          <w:p w14:paraId="7CD27EC0" w14:textId="77777777" w:rsidR="006F00EC" w:rsidRPr="00C16A66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6A6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Cooling System With Generator</w:t>
            </w:r>
          </w:p>
          <w:p w14:paraId="325594B8" w14:textId="77777777" w:rsidR="006F00EC" w:rsidRPr="00C16A66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6A6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Serving as a Supplementary Power Source</w:t>
            </w:r>
          </w:p>
        </w:tc>
        <w:tc>
          <w:tcPr>
            <w:tcW w:w="2410" w:type="dxa"/>
            <w:vAlign w:val="center"/>
          </w:tcPr>
          <w:p w14:paraId="1837322F" w14:textId="77777777" w:rsidR="006F00EC" w:rsidRPr="00C16A66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6A6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IEEE TRANSACTIONS ON ELECTRON DEVICES</w:t>
            </w:r>
          </w:p>
        </w:tc>
        <w:tc>
          <w:tcPr>
            <w:tcW w:w="1417" w:type="dxa"/>
            <w:vAlign w:val="center"/>
          </w:tcPr>
          <w:p w14:paraId="188CF8AA" w14:textId="77777777" w:rsidR="006F00EC" w:rsidRPr="00C16A66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6A6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王宁</w:t>
            </w:r>
          </w:p>
        </w:tc>
        <w:tc>
          <w:tcPr>
            <w:tcW w:w="992" w:type="dxa"/>
            <w:vAlign w:val="center"/>
          </w:tcPr>
          <w:p w14:paraId="732C3F16" w14:textId="1016DDEE" w:rsidR="006F00EC" w:rsidRP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3</w:t>
            </w:r>
          </w:p>
        </w:tc>
      </w:tr>
      <w:tr w:rsidR="006F00EC" w14:paraId="3D137BA6" w14:textId="77777777" w:rsidTr="006F00EC">
        <w:tc>
          <w:tcPr>
            <w:tcW w:w="651" w:type="dxa"/>
            <w:vAlign w:val="center"/>
          </w:tcPr>
          <w:p w14:paraId="7E23C524" w14:textId="5BC8B51B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2</w:t>
            </w:r>
          </w:p>
        </w:tc>
        <w:tc>
          <w:tcPr>
            <w:tcW w:w="2463" w:type="dxa"/>
            <w:vAlign w:val="center"/>
          </w:tcPr>
          <w:p w14:paraId="3D4EFC93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Improving the Energy-Conversion Efficiency of a</w:t>
            </w:r>
          </w:p>
          <w:p w14:paraId="1A3C6F0B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PV–TE System With an Intelligent Power-Track</w:t>
            </w:r>
          </w:p>
          <w:p w14:paraId="1B7CB218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Switching Technique and Efficient</w:t>
            </w:r>
          </w:p>
          <w:p w14:paraId="19C905EF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Thermal-Management Scheme</w:t>
            </w:r>
          </w:p>
        </w:tc>
        <w:tc>
          <w:tcPr>
            <w:tcW w:w="2410" w:type="dxa"/>
            <w:vAlign w:val="center"/>
          </w:tcPr>
          <w:p w14:paraId="4FF552AD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IEEE TRANSACTIONS ON COMPONENTS, PACKAGING AND MANUFACTURING TECHNOLOGY</w:t>
            </w:r>
          </w:p>
        </w:tc>
        <w:tc>
          <w:tcPr>
            <w:tcW w:w="1417" w:type="dxa"/>
            <w:vAlign w:val="center"/>
          </w:tcPr>
          <w:p w14:paraId="1171A12D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王宁</w:t>
            </w:r>
          </w:p>
        </w:tc>
        <w:tc>
          <w:tcPr>
            <w:tcW w:w="992" w:type="dxa"/>
            <w:vAlign w:val="center"/>
          </w:tcPr>
          <w:p w14:paraId="4F40E528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4</w:t>
            </w:r>
          </w:p>
        </w:tc>
      </w:tr>
      <w:tr w:rsidR="006F00EC" w14:paraId="625FAE96" w14:textId="77777777" w:rsidTr="006F00EC">
        <w:tc>
          <w:tcPr>
            <w:tcW w:w="651" w:type="dxa"/>
          </w:tcPr>
          <w:p w14:paraId="2F7B5391" w14:textId="59DA22E3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3</w:t>
            </w:r>
          </w:p>
        </w:tc>
        <w:tc>
          <w:tcPr>
            <w:tcW w:w="2463" w:type="dxa"/>
            <w:vAlign w:val="center"/>
          </w:tcPr>
          <w:p w14:paraId="2941A75C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Design of a Cell Phone Lens‐ Based Miniature Microscope with Configurable Magnification Ratio</w:t>
            </w:r>
          </w:p>
          <w:p w14:paraId="56BE4B6A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D5FF6ED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Applied Sciences</w:t>
            </w:r>
          </w:p>
        </w:tc>
        <w:tc>
          <w:tcPr>
            <w:tcW w:w="1417" w:type="dxa"/>
            <w:vAlign w:val="center"/>
          </w:tcPr>
          <w:p w14:paraId="4590BEA2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万新军</w:t>
            </w:r>
          </w:p>
        </w:tc>
        <w:tc>
          <w:tcPr>
            <w:tcW w:w="992" w:type="dxa"/>
            <w:vAlign w:val="center"/>
          </w:tcPr>
          <w:p w14:paraId="5CEE3334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3</w:t>
            </w:r>
          </w:p>
        </w:tc>
      </w:tr>
      <w:tr w:rsidR="006F00EC" w14:paraId="711DB47E" w14:textId="77777777" w:rsidTr="006F00EC">
        <w:tc>
          <w:tcPr>
            <w:tcW w:w="651" w:type="dxa"/>
          </w:tcPr>
          <w:p w14:paraId="0BB996EC" w14:textId="3078616E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4</w:t>
            </w:r>
          </w:p>
        </w:tc>
        <w:tc>
          <w:tcPr>
            <w:tcW w:w="2463" w:type="dxa"/>
            <w:vAlign w:val="center"/>
          </w:tcPr>
          <w:p w14:paraId="69DF9AD2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Zoom lens with high zoom ratio design based on Gaussian bracket and particle swarm optimizatio</w:t>
            </w:r>
          </w:p>
        </w:tc>
        <w:tc>
          <w:tcPr>
            <w:tcW w:w="2410" w:type="dxa"/>
            <w:vAlign w:val="center"/>
          </w:tcPr>
          <w:p w14:paraId="4243683E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 xml:space="preserve">Applied Optics </w:t>
            </w:r>
          </w:p>
        </w:tc>
        <w:tc>
          <w:tcPr>
            <w:tcW w:w="1417" w:type="dxa"/>
            <w:vAlign w:val="center"/>
          </w:tcPr>
          <w:p w14:paraId="2F02F954" w14:textId="77777777" w:rsid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樊程祥，杨波（通讯）</w:t>
            </w:r>
          </w:p>
        </w:tc>
        <w:tc>
          <w:tcPr>
            <w:tcW w:w="992" w:type="dxa"/>
            <w:vAlign w:val="center"/>
          </w:tcPr>
          <w:p w14:paraId="2023C716" w14:textId="1000731D" w:rsidR="006F00EC" w:rsidRPr="006F00EC" w:rsidRDefault="006F00EC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4</w:t>
            </w:r>
          </w:p>
        </w:tc>
      </w:tr>
    </w:tbl>
    <w:p w14:paraId="1BA23C76" w14:textId="77777777" w:rsidR="00365AB4" w:rsidRDefault="00365AB4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14:paraId="39F649EB" w14:textId="77777777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>
        <w:rPr>
          <w:rFonts w:ascii="Times New Roman" w:hAnsi="宋体" w:hint="eastAsia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）授权专利列表：</w:t>
      </w:r>
    </w:p>
    <w:tbl>
      <w:tblPr>
        <w:tblStyle w:val="a7"/>
        <w:tblW w:w="7933" w:type="dxa"/>
        <w:tblLayout w:type="fixed"/>
        <w:tblLook w:val="04A0" w:firstRow="1" w:lastRow="0" w:firstColumn="1" w:lastColumn="0" w:noHBand="0" w:noVBand="1"/>
      </w:tblPr>
      <w:tblGrid>
        <w:gridCol w:w="429"/>
        <w:gridCol w:w="2042"/>
        <w:gridCol w:w="1656"/>
        <w:gridCol w:w="1964"/>
        <w:gridCol w:w="1842"/>
      </w:tblGrid>
      <w:tr w:rsidR="001E3B91" w14:paraId="3DF7B654" w14:textId="77777777" w:rsidTr="001E3B91">
        <w:tc>
          <w:tcPr>
            <w:tcW w:w="429" w:type="dxa"/>
          </w:tcPr>
          <w:p w14:paraId="387E880D" w14:textId="77777777" w:rsidR="001E3B91" w:rsidRDefault="001E3B91">
            <w:pPr>
              <w:jc w:val="center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2042" w:type="dxa"/>
            <w:vAlign w:val="center"/>
          </w:tcPr>
          <w:p w14:paraId="69361FBB" w14:textId="77777777" w:rsidR="001E3B91" w:rsidRDefault="001E3B91"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656" w:type="dxa"/>
            <w:vAlign w:val="center"/>
          </w:tcPr>
          <w:p w14:paraId="5C6C2DEF" w14:textId="77777777" w:rsidR="001E3B91" w:rsidRDefault="001E3B91">
            <w:pPr>
              <w:jc w:val="center"/>
            </w:pPr>
            <w:r>
              <w:rPr>
                <w:rFonts w:hint="eastAsia"/>
              </w:rPr>
              <w:t>专利级别</w:t>
            </w:r>
          </w:p>
        </w:tc>
        <w:tc>
          <w:tcPr>
            <w:tcW w:w="1964" w:type="dxa"/>
            <w:vAlign w:val="center"/>
          </w:tcPr>
          <w:p w14:paraId="3D2B2455" w14:textId="77777777" w:rsidR="001E3B91" w:rsidRDefault="001E3B91">
            <w:pPr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1842" w:type="dxa"/>
            <w:vAlign w:val="center"/>
          </w:tcPr>
          <w:p w14:paraId="3B1DAA0B" w14:textId="77777777" w:rsidR="001E3B91" w:rsidRDefault="001E3B91">
            <w:pPr>
              <w:jc w:val="center"/>
            </w:pPr>
            <w:r>
              <w:rPr>
                <w:rFonts w:hint="eastAsia"/>
              </w:rPr>
              <w:t>授权日期</w:t>
            </w:r>
          </w:p>
        </w:tc>
      </w:tr>
      <w:tr w:rsidR="001E3B91" w14:paraId="3E25C03E" w14:textId="77777777" w:rsidTr="001E3B91">
        <w:tc>
          <w:tcPr>
            <w:tcW w:w="429" w:type="dxa"/>
          </w:tcPr>
          <w:p w14:paraId="631A7F5E" w14:textId="77777777" w:rsidR="001E3B91" w:rsidRDefault="001E3B9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42" w:type="dxa"/>
            <w:vAlign w:val="center"/>
          </w:tcPr>
          <w:p w14:paraId="0A952499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纳米氧化锌棒掺杂的聚合物分散液晶的气体传感器</w:t>
            </w:r>
          </w:p>
        </w:tc>
        <w:tc>
          <w:tcPr>
            <w:tcW w:w="1656" w:type="dxa"/>
            <w:vAlign w:val="center"/>
          </w:tcPr>
          <w:p w14:paraId="16A9C731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</w:t>
            </w:r>
          </w:p>
        </w:tc>
        <w:tc>
          <w:tcPr>
            <w:tcW w:w="1964" w:type="dxa"/>
            <w:vAlign w:val="center"/>
          </w:tcPr>
          <w:p w14:paraId="0A4B72D4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郑继红，刘悠嵘，朱清，江志鹏，申桐，陈诚</w:t>
            </w:r>
          </w:p>
        </w:tc>
        <w:tc>
          <w:tcPr>
            <w:tcW w:w="1842" w:type="dxa"/>
            <w:vAlign w:val="center"/>
          </w:tcPr>
          <w:p w14:paraId="0B80E232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2021.04.30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</w:p>
        </w:tc>
      </w:tr>
      <w:tr w:rsidR="001E3B91" w14:paraId="5948F430" w14:textId="77777777" w:rsidTr="001E3B91">
        <w:tc>
          <w:tcPr>
            <w:tcW w:w="429" w:type="dxa"/>
          </w:tcPr>
          <w:p w14:paraId="494CD740" w14:textId="77777777" w:rsidR="001E3B91" w:rsidRDefault="001E3B9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042" w:type="dxa"/>
            <w:vAlign w:val="center"/>
          </w:tcPr>
          <w:p w14:paraId="23EA8C17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用于高通量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dPCR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基因芯片一次性成像的荧光成像系统，</w:t>
            </w:r>
          </w:p>
        </w:tc>
        <w:tc>
          <w:tcPr>
            <w:tcW w:w="1656" w:type="dxa"/>
            <w:vAlign w:val="center"/>
          </w:tcPr>
          <w:p w14:paraId="780D2006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</w:t>
            </w:r>
          </w:p>
        </w:tc>
        <w:tc>
          <w:tcPr>
            <w:tcW w:w="1964" w:type="dxa"/>
            <w:vAlign w:val="center"/>
          </w:tcPr>
          <w:p w14:paraId="2A9285EF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郑继红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万新军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陈诚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孙刘杰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王子程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庄松林</w:t>
            </w:r>
          </w:p>
        </w:tc>
        <w:tc>
          <w:tcPr>
            <w:tcW w:w="1842" w:type="dxa"/>
            <w:vAlign w:val="center"/>
          </w:tcPr>
          <w:p w14:paraId="5228F020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2021.04.30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</w:p>
        </w:tc>
      </w:tr>
      <w:tr w:rsidR="001E3B91" w14:paraId="5461569E" w14:textId="77777777" w:rsidTr="001E3B91">
        <w:tc>
          <w:tcPr>
            <w:tcW w:w="429" w:type="dxa"/>
          </w:tcPr>
          <w:p w14:paraId="5ECCB6B1" w14:textId="77777777" w:rsidR="001E3B91" w:rsidRDefault="001E3B9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042" w:type="dxa"/>
            <w:vAlign w:val="center"/>
          </w:tcPr>
          <w:p w14:paraId="6E899BA9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一种应用于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dPCR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检测仪的透射式荧光检测成像系统</w:t>
            </w:r>
          </w:p>
        </w:tc>
        <w:tc>
          <w:tcPr>
            <w:tcW w:w="1656" w:type="dxa"/>
            <w:vAlign w:val="center"/>
          </w:tcPr>
          <w:p w14:paraId="302589CC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</w:t>
            </w:r>
          </w:p>
        </w:tc>
        <w:tc>
          <w:tcPr>
            <w:tcW w:w="1964" w:type="dxa"/>
            <w:vAlign w:val="center"/>
          </w:tcPr>
          <w:p w14:paraId="2B242410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郑继红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万新军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朱天赟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陈诚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王子程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孙刘杰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陈琪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李鹏飞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张伟伟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庄松林</w:t>
            </w:r>
          </w:p>
        </w:tc>
        <w:tc>
          <w:tcPr>
            <w:tcW w:w="1842" w:type="dxa"/>
            <w:vAlign w:val="center"/>
          </w:tcPr>
          <w:p w14:paraId="24884232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021.11.15</w:t>
            </w:r>
          </w:p>
          <w:p w14:paraId="1A603D7A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3B91" w14:paraId="1975DD0F" w14:textId="77777777" w:rsidTr="001E3B91">
        <w:tc>
          <w:tcPr>
            <w:tcW w:w="429" w:type="dxa"/>
          </w:tcPr>
          <w:p w14:paraId="3544C623" w14:textId="77777777" w:rsidR="001E3B91" w:rsidRDefault="001E3B9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042" w:type="dxa"/>
            <w:vAlign w:val="center"/>
          </w:tcPr>
          <w:p w14:paraId="2A720548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变周期光栅光子晶体超分辨成像器件</w:t>
            </w:r>
          </w:p>
        </w:tc>
        <w:tc>
          <w:tcPr>
            <w:tcW w:w="1656" w:type="dxa"/>
            <w:vAlign w:val="center"/>
          </w:tcPr>
          <w:p w14:paraId="73416974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</w:t>
            </w:r>
          </w:p>
        </w:tc>
        <w:tc>
          <w:tcPr>
            <w:tcW w:w="1964" w:type="dxa"/>
            <w:vAlign w:val="center"/>
          </w:tcPr>
          <w:p w14:paraId="2F77803A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 </w:t>
            </w:r>
            <w:hyperlink r:id="rId8" w:tgtFrame="http://www.soopat.com/Patent/_blank" w:history="1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王国旭</w:t>
              </w:r>
            </w:hyperlink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hyperlink r:id="rId9" w:tgtFrame="http://www.soopat.com/Patent/_blank" w:history="1"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梁斌明</w:t>
              </w:r>
            </w:hyperlink>
          </w:p>
        </w:tc>
        <w:tc>
          <w:tcPr>
            <w:tcW w:w="1842" w:type="dxa"/>
            <w:vAlign w:val="center"/>
          </w:tcPr>
          <w:p w14:paraId="167EF8EE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E3B91" w14:paraId="02544E5A" w14:textId="77777777" w:rsidTr="001E3B91">
        <w:trPr>
          <w:trHeight w:val="1247"/>
        </w:trPr>
        <w:tc>
          <w:tcPr>
            <w:tcW w:w="429" w:type="dxa"/>
          </w:tcPr>
          <w:p w14:paraId="59AE497C" w14:textId="77777777" w:rsidR="001E3B91" w:rsidRDefault="001E3B9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042" w:type="dxa"/>
            <w:vAlign w:val="center"/>
          </w:tcPr>
          <w:p w14:paraId="0E460D5D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单天线异频信号处理模组、多路信号传输装置及使用方法</w:t>
            </w:r>
          </w:p>
        </w:tc>
        <w:tc>
          <w:tcPr>
            <w:tcW w:w="1656" w:type="dxa"/>
            <w:vAlign w:val="center"/>
          </w:tcPr>
          <w:p w14:paraId="307B712B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</w:t>
            </w:r>
          </w:p>
        </w:tc>
        <w:tc>
          <w:tcPr>
            <w:tcW w:w="1964" w:type="dxa"/>
            <w:vAlign w:val="center"/>
          </w:tcPr>
          <w:p w14:paraId="0AB143EF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雷欣玥、孙皓、李江、李铁栓、董祥美、隋国荣</w:t>
            </w:r>
          </w:p>
        </w:tc>
        <w:tc>
          <w:tcPr>
            <w:tcW w:w="1842" w:type="dxa"/>
            <w:vAlign w:val="center"/>
          </w:tcPr>
          <w:p w14:paraId="4D87DBF9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021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1E3B91" w14:paraId="711FEFA9" w14:textId="77777777" w:rsidTr="001E3B91">
        <w:tc>
          <w:tcPr>
            <w:tcW w:w="429" w:type="dxa"/>
          </w:tcPr>
          <w:p w14:paraId="774E7E13" w14:textId="77777777" w:rsidR="001E3B91" w:rsidRDefault="001E3B9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042" w:type="dxa"/>
            <w:vAlign w:val="center"/>
          </w:tcPr>
          <w:p w14:paraId="1947A5A1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一种物像等距的有限远共轭光学系统</w:t>
            </w:r>
          </w:p>
        </w:tc>
        <w:tc>
          <w:tcPr>
            <w:tcW w:w="1656" w:type="dxa"/>
            <w:vAlign w:val="center"/>
          </w:tcPr>
          <w:p w14:paraId="6CA9CC4E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964" w:type="dxa"/>
            <w:vAlign w:val="center"/>
          </w:tcPr>
          <w:p w14:paraId="490FBCBA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韦晓孝；吕元；万新军；李雪宸</w:t>
            </w:r>
          </w:p>
        </w:tc>
        <w:tc>
          <w:tcPr>
            <w:tcW w:w="1842" w:type="dxa"/>
            <w:vAlign w:val="center"/>
          </w:tcPr>
          <w:p w14:paraId="7BC81717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20210101</w:t>
            </w:r>
          </w:p>
        </w:tc>
      </w:tr>
      <w:tr w:rsidR="001E3B91" w14:paraId="25FC5C1A" w14:textId="77777777" w:rsidTr="001E3B91">
        <w:tc>
          <w:tcPr>
            <w:tcW w:w="429" w:type="dxa"/>
          </w:tcPr>
          <w:p w14:paraId="713A0E3E" w14:textId="77777777" w:rsidR="001E3B91" w:rsidRDefault="001E3B9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042" w:type="dxa"/>
            <w:vAlign w:val="center"/>
          </w:tcPr>
          <w:p w14:paraId="5B41576F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一种双光路双远心光学系统</w:t>
            </w:r>
          </w:p>
        </w:tc>
        <w:tc>
          <w:tcPr>
            <w:tcW w:w="1656" w:type="dxa"/>
            <w:vAlign w:val="center"/>
          </w:tcPr>
          <w:p w14:paraId="74C4215A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964" w:type="dxa"/>
            <w:vAlign w:val="center"/>
          </w:tcPr>
          <w:p w14:paraId="23406658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韦晓孝；李雪宸；万新军；吕元</w:t>
            </w:r>
          </w:p>
        </w:tc>
        <w:tc>
          <w:tcPr>
            <w:tcW w:w="1842" w:type="dxa"/>
            <w:vAlign w:val="center"/>
          </w:tcPr>
          <w:p w14:paraId="78A30021" w14:textId="77777777" w:rsidR="001E3B91" w:rsidRDefault="001E3B9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2021.03.16</w:t>
            </w:r>
          </w:p>
        </w:tc>
      </w:tr>
    </w:tbl>
    <w:p w14:paraId="10617966" w14:textId="77777777" w:rsidR="00365AB4" w:rsidRDefault="00365AB4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067AE9F7" w14:textId="77777777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）科研</w:t>
      </w:r>
      <w:r>
        <w:rPr>
          <w:rFonts w:ascii="Times New Roman" w:hAnsi="Times New Roman"/>
          <w:b/>
          <w:kern w:val="0"/>
          <w:sz w:val="28"/>
          <w:szCs w:val="28"/>
        </w:rPr>
        <w:t>项目：</w:t>
      </w:r>
    </w:p>
    <w:tbl>
      <w:tblPr>
        <w:tblStyle w:val="a7"/>
        <w:tblW w:w="7985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214"/>
        <w:gridCol w:w="1147"/>
        <w:gridCol w:w="1518"/>
      </w:tblGrid>
      <w:tr w:rsidR="001E3B91" w14:paraId="41629C33" w14:textId="77777777" w:rsidTr="001E3B91">
        <w:tc>
          <w:tcPr>
            <w:tcW w:w="846" w:type="dxa"/>
            <w:vAlign w:val="center"/>
          </w:tcPr>
          <w:p w14:paraId="346E6D24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14:paraId="0B5DD1B4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 编号</w:t>
            </w:r>
          </w:p>
        </w:tc>
        <w:tc>
          <w:tcPr>
            <w:tcW w:w="1214" w:type="dxa"/>
            <w:vAlign w:val="center"/>
          </w:tcPr>
          <w:p w14:paraId="29428EC7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项目级别</w:t>
            </w:r>
          </w:p>
        </w:tc>
        <w:tc>
          <w:tcPr>
            <w:tcW w:w="1147" w:type="dxa"/>
            <w:vAlign w:val="center"/>
          </w:tcPr>
          <w:p w14:paraId="796C3E75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518" w:type="dxa"/>
            <w:vAlign w:val="center"/>
          </w:tcPr>
          <w:p w14:paraId="48A50A5C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经费到款数（万）</w:t>
            </w:r>
          </w:p>
        </w:tc>
      </w:tr>
      <w:tr w:rsidR="001E3B91" w14:paraId="23CB3C05" w14:textId="77777777" w:rsidTr="001E3B91">
        <w:tc>
          <w:tcPr>
            <w:tcW w:w="846" w:type="dxa"/>
            <w:vAlign w:val="center"/>
          </w:tcPr>
          <w:p w14:paraId="7F0F2B43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14:paraId="03FBA846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采用超表面优化电极的大孔径消色差可调谐全息液晶/聚合物透镜</w:t>
            </w:r>
          </w:p>
        </w:tc>
        <w:tc>
          <w:tcPr>
            <w:tcW w:w="1214" w:type="dxa"/>
            <w:vAlign w:val="center"/>
          </w:tcPr>
          <w:p w14:paraId="68732D84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国家级</w:t>
            </w:r>
          </w:p>
        </w:tc>
        <w:tc>
          <w:tcPr>
            <w:tcW w:w="1147" w:type="dxa"/>
            <w:vAlign w:val="center"/>
          </w:tcPr>
          <w:p w14:paraId="25A6019D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郑继红</w:t>
            </w:r>
          </w:p>
        </w:tc>
        <w:tc>
          <w:tcPr>
            <w:tcW w:w="1518" w:type="dxa"/>
            <w:vAlign w:val="center"/>
          </w:tcPr>
          <w:p w14:paraId="6C98A3A6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22.05</w:t>
            </w:r>
          </w:p>
        </w:tc>
      </w:tr>
      <w:tr w:rsidR="001E3B91" w14:paraId="28511B90" w14:textId="77777777" w:rsidTr="001E3B91">
        <w:tc>
          <w:tcPr>
            <w:tcW w:w="846" w:type="dxa"/>
            <w:vAlign w:val="center"/>
          </w:tcPr>
          <w:p w14:paraId="46CA4A02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14:paraId="5985FF6C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液晶分散聚合物全息材料研制</w:t>
            </w:r>
          </w:p>
        </w:tc>
        <w:tc>
          <w:tcPr>
            <w:tcW w:w="1214" w:type="dxa"/>
            <w:vAlign w:val="center"/>
          </w:tcPr>
          <w:p w14:paraId="04A4C421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军工</w:t>
            </w:r>
          </w:p>
        </w:tc>
        <w:tc>
          <w:tcPr>
            <w:tcW w:w="1147" w:type="dxa"/>
            <w:vAlign w:val="center"/>
          </w:tcPr>
          <w:p w14:paraId="4004DD10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郑继红</w:t>
            </w:r>
          </w:p>
        </w:tc>
        <w:tc>
          <w:tcPr>
            <w:tcW w:w="1518" w:type="dxa"/>
            <w:vAlign w:val="center"/>
          </w:tcPr>
          <w:p w14:paraId="6E2D010F" w14:textId="6F2D236C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9.88</w:t>
            </w:r>
          </w:p>
        </w:tc>
      </w:tr>
      <w:tr w:rsidR="001E3B91" w14:paraId="454A4FD2" w14:textId="77777777" w:rsidTr="001E3B91">
        <w:tc>
          <w:tcPr>
            <w:tcW w:w="846" w:type="dxa"/>
            <w:vAlign w:val="center"/>
          </w:tcPr>
          <w:p w14:paraId="4A9B37AE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14:paraId="3FB3FC48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多方计算下信用卡客群分类模型</w:t>
            </w:r>
          </w:p>
        </w:tc>
        <w:tc>
          <w:tcPr>
            <w:tcW w:w="1214" w:type="dxa"/>
            <w:vAlign w:val="center"/>
          </w:tcPr>
          <w:p w14:paraId="76E22979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</w:t>
            </w:r>
          </w:p>
        </w:tc>
        <w:tc>
          <w:tcPr>
            <w:tcW w:w="1147" w:type="dxa"/>
            <w:vAlign w:val="center"/>
          </w:tcPr>
          <w:p w14:paraId="5D5E068F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隋国荣</w:t>
            </w:r>
          </w:p>
        </w:tc>
        <w:tc>
          <w:tcPr>
            <w:tcW w:w="1518" w:type="dxa"/>
            <w:vAlign w:val="center"/>
          </w:tcPr>
          <w:p w14:paraId="7B2E82AC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1E3B91" w14:paraId="78B883EC" w14:textId="77777777" w:rsidTr="001E3B91">
        <w:tc>
          <w:tcPr>
            <w:tcW w:w="846" w:type="dxa"/>
            <w:vAlign w:val="center"/>
          </w:tcPr>
          <w:p w14:paraId="4EE4FB29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14:paraId="418445DC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热电致冷器电热转换效率调控机理及能量收集协同制冷研究（32-19-302-007）</w:t>
            </w:r>
          </w:p>
        </w:tc>
        <w:tc>
          <w:tcPr>
            <w:tcW w:w="1214" w:type="dxa"/>
            <w:vAlign w:val="center"/>
          </w:tcPr>
          <w:p w14:paraId="0A78ED54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国家级</w:t>
            </w:r>
          </w:p>
        </w:tc>
        <w:tc>
          <w:tcPr>
            <w:tcW w:w="1147" w:type="dxa"/>
            <w:vAlign w:val="center"/>
          </w:tcPr>
          <w:p w14:paraId="5C357246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王宁</w:t>
            </w:r>
          </w:p>
        </w:tc>
        <w:tc>
          <w:tcPr>
            <w:tcW w:w="1518" w:type="dxa"/>
            <w:vAlign w:val="center"/>
          </w:tcPr>
          <w:p w14:paraId="096DE191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1.7</w:t>
            </w:r>
          </w:p>
        </w:tc>
      </w:tr>
      <w:tr w:rsidR="001E3B91" w14:paraId="304DBD5C" w14:textId="77777777" w:rsidTr="001E3B91">
        <w:tc>
          <w:tcPr>
            <w:tcW w:w="846" w:type="dxa"/>
            <w:vAlign w:val="center"/>
          </w:tcPr>
          <w:p w14:paraId="59A9F157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14:paraId="679C7324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InGaN太阳能电池与硅电池双结电池试制（3A-21-302-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087）</w:t>
            </w:r>
          </w:p>
        </w:tc>
        <w:tc>
          <w:tcPr>
            <w:tcW w:w="1214" w:type="dxa"/>
            <w:vAlign w:val="center"/>
          </w:tcPr>
          <w:p w14:paraId="77FA126D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横向项目</w:t>
            </w:r>
          </w:p>
        </w:tc>
        <w:tc>
          <w:tcPr>
            <w:tcW w:w="1147" w:type="dxa"/>
            <w:vAlign w:val="center"/>
          </w:tcPr>
          <w:p w14:paraId="4FA1E472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王宁</w:t>
            </w:r>
          </w:p>
        </w:tc>
        <w:tc>
          <w:tcPr>
            <w:tcW w:w="1518" w:type="dxa"/>
            <w:vAlign w:val="center"/>
          </w:tcPr>
          <w:p w14:paraId="10C5C534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1E3B91" w14:paraId="50215126" w14:textId="77777777" w:rsidTr="001E3B91">
        <w:tc>
          <w:tcPr>
            <w:tcW w:w="846" w:type="dxa"/>
            <w:vAlign w:val="center"/>
          </w:tcPr>
          <w:p w14:paraId="31663FD3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0" w:type="dxa"/>
            <w:vAlign w:val="center"/>
          </w:tcPr>
          <w:p w14:paraId="3AAB4D7B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异质集成热电发生器性能调控机理及其热设计供能管理方法</w:t>
            </w:r>
          </w:p>
        </w:tc>
        <w:tc>
          <w:tcPr>
            <w:tcW w:w="1214" w:type="dxa"/>
            <w:vAlign w:val="center"/>
          </w:tcPr>
          <w:p w14:paraId="58C83AA1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横向项目</w:t>
            </w:r>
          </w:p>
        </w:tc>
        <w:tc>
          <w:tcPr>
            <w:tcW w:w="1147" w:type="dxa"/>
            <w:vAlign w:val="center"/>
          </w:tcPr>
          <w:p w14:paraId="147E0F41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王宁</w:t>
            </w:r>
          </w:p>
        </w:tc>
        <w:tc>
          <w:tcPr>
            <w:tcW w:w="1518" w:type="dxa"/>
            <w:vAlign w:val="center"/>
          </w:tcPr>
          <w:p w14:paraId="431BDF25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</w:tr>
      <w:tr w:rsidR="001E3B91" w14:paraId="0CB7C5FE" w14:textId="77777777" w:rsidTr="001E3B91">
        <w:tc>
          <w:tcPr>
            <w:tcW w:w="846" w:type="dxa"/>
            <w:vAlign w:val="center"/>
          </w:tcPr>
          <w:p w14:paraId="5DABF8E1" w14:textId="55FBCB8C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14:paraId="2977C8C0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高分辨率裸眼3D显示的设计开发</w:t>
            </w:r>
          </w:p>
        </w:tc>
        <w:tc>
          <w:tcPr>
            <w:tcW w:w="1214" w:type="dxa"/>
            <w:vAlign w:val="center"/>
          </w:tcPr>
          <w:p w14:paraId="735D2EA3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横向</w:t>
            </w:r>
          </w:p>
        </w:tc>
        <w:tc>
          <w:tcPr>
            <w:tcW w:w="1147" w:type="dxa"/>
            <w:vAlign w:val="center"/>
          </w:tcPr>
          <w:p w14:paraId="58D30897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韦晓孝</w:t>
            </w:r>
          </w:p>
        </w:tc>
        <w:tc>
          <w:tcPr>
            <w:tcW w:w="1518" w:type="dxa"/>
            <w:vAlign w:val="center"/>
          </w:tcPr>
          <w:p w14:paraId="32FD7FEB" w14:textId="77777777" w:rsidR="001E3B91" w:rsidRDefault="001E3B9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</w:tr>
    </w:tbl>
    <w:p w14:paraId="01336829" w14:textId="77777777" w:rsidR="00365AB4" w:rsidRDefault="00365AB4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2C2F99EE" w14:textId="77777777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）其他</w:t>
      </w:r>
      <w:r>
        <w:rPr>
          <w:rFonts w:ascii="Times New Roman" w:hAnsi="Times New Roman"/>
          <w:b/>
          <w:kern w:val="0"/>
          <w:sz w:val="28"/>
          <w:szCs w:val="28"/>
        </w:rPr>
        <w:t>绩效</w:t>
      </w:r>
      <w:r>
        <w:rPr>
          <w:rFonts w:ascii="Times New Roman" w:hAnsi="Times New Roman" w:hint="eastAsia"/>
          <w:b/>
          <w:kern w:val="0"/>
          <w:sz w:val="28"/>
          <w:szCs w:val="28"/>
        </w:rPr>
        <w:t>成果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14:paraId="3930F94F" w14:textId="77777777" w:rsidR="00365AB4" w:rsidRDefault="00A0137A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 郑继红</w:t>
      </w:r>
      <w:r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 互联网+  银奖 指导教师</w:t>
      </w:r>
    </w:p>
    <w:p w14:paraId="26D9135F" w14:textId="77777777" w:rsidR="00365AB4" w:rsidRDefault="00A0137A">
      <w:pPr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 隋国荣         全国大学生电子设计竞赛上海市一等奖1项，二等奖2项，三等奖2项；</w:t>
      </w:r>
    </w:p>
    <w:p w14:paraId="70C8E033" w14:textId="77777777" w:rsidR="00365AB4" w:rsidRDefault="00A0137A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3、王宁</w:t>
      </w:r>
      <w:r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《FPGA原理与应用设计》获得2021年上海市重点课程</w:t>
      </w:r>
    </w:p>
    <w:p w14:paraId="654E09AC" w14:textId="77777777" w:rsidR="00365AB4" w:rsidRDefault="00A0137A">
      <w:pPr>
        <w:ind w:left="2160" w:hangingChars="900" w:hanging="21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4、 韦晓孝        </w:t>
      </w:r>
      <w:r>
        <w:rPr>
          <w:rFonts w:asciiTheme="minorEastAsia" w:eastAsiaTheme="minorEastAsia" w:hAnsiTheme="minorEastAsia"/>
          <w:sz w:val="24"/>
          <w:szCs w:val="24"/>
        </w:rPr>
        <w:t>新工科背景下“应用光学”课程的探索与实践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科教导刊（电  子版）韦晓孝 冯吉军 梁青青 张 薇 王 宁 2021.9</w:t>
      </w:r>
    </w:p>
    <w:p w14:paraId="7DD60324" w14:textId="77777777" w:rsidR="00365AB4" w:rsidRDefault="00A0137A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6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）补充工作量说明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14:paraId="16437F5B" w14:textId="77777777" w:rsidR="00365AB4" w:rsidRDefault="00A0137A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学院补充当量数文件：</w:t>
      </w:r>
    </w:p>
    <w:p w14:paraId="36798287" w14:textId="77777777" w:rsidR="00365AB4" w:rsidRDefault="00A0137A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（1）学院双肩挑干部，补贴所在团队SCI论文8个当量数或30 个科研项目当量数；</w:t>
      </w:r>
    </w:p>
    <w:p w14:paraId="6E913EEB" w14:textId="77777777" w:rsidR="00365AB4" w:rsidRDefault="00A0137A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（2）学院下属各类正职干部：系主任、学科带头人、教研室主任（教学团队负责人）、本科负责人、教学实验中心主任、教工支部书记、工会主席等，补贴所在团队 SCI 论文 4 个当量数或 15 个科研项目当量数；</w:t>
      </w:r>
    </w:p>
    <w:p w14:paraId="5527C152" w14:textId="77777777" w:rsidR="00365AB4" w:rsidRDefault="00A0137A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（3）学院下属各类副职干部：系副主任、系秘书、教工支部委员、教研室副主任、工会委员、工会小组长等，补贴所在团队SCI论文 2 个当量数或 7.5 个科研项目当量数。</w:t>
      </w:r>
    </w:p>
    <w:p w14:paraId="71303BAE" w14:textId="77777777" w:rsidR="00365AB4" w:rsidRDefault="00A0137A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如有兼任情况，则最高补贴两项。</w:t>
      </w:r>
    </w:p>
    <w:p w14:paraId="626E7AB2" w14:textId="77777777" w:rsidR="00365AB4" w:rsidRDefault="00365AB4">
      <w:pPr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53"/>
        <w:gridCol w:w="6849"/>
      </w:tblGrid>
      <w:tr w:rsidR="00365AB4" w14:paraId="3A8EC63B" w14:textId="77777777">
        <w:tc>
          <w:tcPr>
            <w:tcW w:w="1484" w:type="dxa"/>
            <w:vAlign w:val="center"/>
          </w:tcPr>
          <w:p w14:paraId="4365DB80" w14:textId="77777777" w:rsidR="00365AB4" w:rsidRDefault="00A0137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郑继红</w:t>
            </w:r>
          </w:p>
        </w:tc>
        <w:tc>
          <w:tcPr>
            <w:tcW w:w="7044" w:type="dxa"/>
          </w:tcPr>
          <w:p w14:paraId="39E252C9" w14:textId="1879DDAC" w:rsidR="00365AB4" w:rsidRDefault="00A0137A" w:rsidP="00AD65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研究生院副院长双肩挑干部补贴30个科研当量，光电专业负责人补贴15个科研当量，总计45个科研当量</w:t>
            </w:r>
          </w:p>
        </w:tc>
      </w:tr>
      <w:tr w:rsidR="00365AB4" w14:paraId="02F10307" w14:textId="77777777">
        <w:tc>
          <w:tcPr>
            <w:tcW w:w="1484" w:type="dxa"/>
            <w:vAlign w:val="center"/>
          </w:tcPr>
          <w:p w14:paraId="12579DC7" w14:textId="77777777" w:rsidR="00365AB4" w:rsidRDefault="00A0137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贾宏志</w:t>
            </w:r>
          </w:p>
        </w:tc>
        <w:tc>
          <w:tcPr>
            <w:tcW w:w="7044" w:type="dxa"/>
          </w:tcPr>
          <w:p w14:paraId="464C94B0" w14:textId="77777777" w:rsidR="00365AB4" w:rsidRDefault="00A0137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光电学院工会主席补贴15个科研当量，总计15个科研当量</w:t>
            </w:r>
          </w:p>
        </w:tc>
      </w:tr>
      <w:tr w:rsidR="00365AB4" w14:paraId="1108ADB0" w14:textId="77777777">
        <w:tc>
          <w:tcPr>
            <w:tcW w:w="1484" w:type="dxa"/>
            <w:vAlign w:val="center"/>
          </w:tcPr>
          <w:p w14:paraId="730DC3E9" w14:textId="77777777" w:rsidR="00365AB4" w:rsidRDefault="00A0137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梁斌明</w:t>
            </w:r>
          </w:p>
        </w:tc>
        <w:tc>
          <w:tcPr>
            <w:tcW w:w="7044" w:type="dxa"/>
          </w:tcPr>
          <w:p w14:paraId="7221AD77" w14:textId="77777777" w:rsidR="00365AB4" w:rsidRDefault="00A0137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光电卓工班专业负责人补贴15个科研当量，光电党支部委员补贴7.5个科研当量，总计22.5个科研当量</w:t>
            </w:r>
          </w:p>
        </w:tc>
      </w:tr>
      <w:tr w:rsidR="00365AB4" w14:paraId="3A67A3A2" w14:textId="77777777">
        <w:tc>
          <w:tcPr>
            <w:tcW w:w="1484" w:type="dxa"/>
            <w:vAlign w:val="center"/>
          </w:tcPr>
          <w:p w14:paraId="14FBEB5E" w14:textId="77777777" w:rsidR="00365AB4" w:rsidRDefault="00A0137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隋国荣</w:t>
            </w:r>
          </w:p>
        </w:tc>
        <w:tc>
          <w:tcPr>
            <w:tcW w:w="7044" w:type="dxa"/>
          </w:tcPr>
          <w:p w14:paraId="1F8131FE" w14:textId="77777777" w:rsidR="00365AB4" w:rsidRDefault="00A0137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本科实验室主任补贴15个科研当量，总计15个科研当量</w:t>
            </w:r>
          </w:p>
        </w:tc>
      </w:tr>
      <w:tr w:rsidR="00365AB4" w14:paraId="70A80272" w14:textId="77777777">
        <w:tc>
          <w:tcPr>
            <w:tcW w:w="1484" w:type="dxa"/>
            <w:vAlign w:val="center"/>
          </w:tcPr>
          <w:p w14:paraId="34FD46D5" w14:textId="77777777" w:rsidR="00365AB4" w:rsidRDefault="00A0137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王宁</w:t>
            </w:r>
          </w:p>
        </w:tc>
        <w:tc>
          <w:tcPr>
            <w:tcW w:w="7044" w:type="dxa"/>
          </w:tcPr>
          <w:p w14:paraId="73933011" w14:textId="77777777" w:rsidR="00365AB4" w:rsidRDefault="00A0137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中德专业秘书补贴7.5个科研当量，总计7.5个科研当量</w:t>
            </w:r>
          </w:p>
        </w:tc>
      </w:tr>
      <w:tr w:rsidR="00365AB4" w14:paraId="61BC31DD" w14:textId="77777777">
        <w:tc>
          <w:tcPr>
            <w:tcW w:w="1484" w:type="dxa"/>
            <w:vAlign w:val="center"/>
          </w:tcPr>
          <w:p w14:paraId="7872BC6E" w14:textId="77777777" w:rsidR="00365AB4" w:rsidRDefault="00A0137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万新军</w:t>
            </w:r>
          </w:p>
        </w:tc>
        <w:tc>
          <w:tcPr>
            <w:tcW w:w="7044" w:type="dxa"/>
          </w:tcPr>
          <w:p w14:paraId="64B3D340" w14:textId="77777777" w:rsidR="00365AB4" w:rsidRDefault="00365AB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5AB4" w14:paraId="0F2C71CE" w14:textId="77777777">
        <w:tc>
          <w:tcPr>
            <w:tcW w:w="1484" w:type="dxa"/>
            <w:vAlign w:val="center"/>
          </w:tcPr>
          <w:p w14:paraId="0BD1CF8B" w14:textId="77777777" w:rsidR="00365AB4" w:rsidRDefault="00A0137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韦晓孝</w:t>
            </w:r>
          </w:p>
        </w:tc>
        <w:tc>
          <w:tcPr>
            <w:tcW w:w="7044" w:type="dxa"/>
          </w:tcPr>
          <w:p w14:paraId="0B13BC53" w14:textId="77777777" w:rsidR="00365AB4" w:rsidRDefault="00365AB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5AB4" w14:paraId="469947A0" w14:textId="77777777">
        <w:tc>
          <w:tcPr>
            <w:tcW w:w="1484" w:type="dxa"/>
            <w:vAlign w:val="center"/>
          </w:tcPr>
          <w:p w14:paraId="3716A169" w14:textId="77777777" w:rsidR="00365AB4" w:rsidRDefault="00A0137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杨波</w:t>
            </w:r>
          </w:p>
        </w:tc>
        <w:tc>
          <w:tcPr>
            <w:tcW w:w="7044" w:type="dxa"/>
          </w:tcPr>
          <w:p w14:paraId="7A3B0E1C" w14:textId="6A59F787" w:rsidR="00365AB4" w:rsidRDefault="00A0137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科研岗</w:t>
            </w:r>
            <w:r w:rsidR="00AD6589">
              <w:rPr>
                <w:rFonts w:asciiTheme="minorEastAsia" w:eastAsiaTheme="minorEastAsia" w:hAnsiTheme="minorEastAsia" w:hint="eastAsia"/>
                <w:sz w:val="24"/>
                <w:szCs w:val="24"/>
              </w:rPr>
              <w:t>只有A套工资，建议学院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补贴15个科研当量，总计15个科研当量　</w:t>
            </w:r>
          </w:p>
        </w:tc>
      </w:tr>
      <w:tr w:rsidR="00365AB4" w14:paraId="6C21ED56" w14:textId="77777777">
        <w:tc>
          <w:tcPr>
            <w:tcW w:w="1484" w:type="dxa"/>
            <w:vAlign w:val="center"/>
          </w:tcPr>
          <w:p w14:paraId="015D9DEB" w14:textId="77777777" w:rsidR="00365AB4" w:rsidRDefault="00A0137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马军山</w:t>
            </w:r>
          </w:p>
        </w:tc>
        <w:tc>
          <w:tcPr>
            <w:tcW w:w="7044" w:type="dxa"/>
          </w:tcPr>
          <w:p w14:paraId="7F7FFD36" w14:textId="77777777" w:rsidR="00365AB4" w:rsidRDefault="00A0137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先进技术研究院院长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双肩挑干部补贴30个科研当量，总计30个科研当量</w:t>
            </w:r>
          </w:p>
        </w:tc>
      </w:tr>
      <w:tr w:rsidR="00365AB4" w14:paraId="73B4D7FA" w14:textId="77777777">
        <w:tc>
          <w:tcPr>
            <w:tcW w:w="1484" w:type="dxa"/>
            <w:vAlign w:val="center"/>
          </w:tcPr>
          <w:p w14:paraId="6C9AF732" w14:textId="77777777" w:rsidR="00365AB4" w:rsidRDefault="00A0137A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合计</w:t>
            </w:r>
          </w:p>
        </w:tc>
        <w:tc>
          <w:tcPr>
            <w:tcW w:w="7044" w:type="dxa"/>
          </w:tcPr>
          <w:p w14:paraId="100A3C38" w14:textId="77777777" w:rsidR="00365AB4" w:rsidRDefault="00A0137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补充150个科研当量</w:t>
            </w:r>
          </w:p>
        </w:tc>
      </w:tr>
    </w:tbl>
    <w:p w14:paraId="3D06353E" w14:textId="47C95A60" w:rsidR="00365AB4" w:rsidRDefault="00365AB4" w:rsidP="00DA6B2C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sectPr w:rsidR="00365AB4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0E59A" w14:textId="77777777" w:rsidR="00722360" w:rsidRDefault="00722360" w:rsidP="00E82E91">
      <w:r>
        <w:separator/>
      </w:r>
    </w:p>
  </w:endnote>
  <w:endnote w:type="continuationSeparator" w:id="0">
    <w:p w14:paraId="5CDBB03D" w14:textId="77777777" w:rsidR="00722360" w:rsidRDefault="00722360" w:rsidP="00E8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space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949FC" w14:textId="77777777" w:rsidR="00722360" w:rsidRDefault="00722360" w:rsidP="00E82E91">
      <w:r>
        <w:separator/>
      </w:r>
    </w:p>
  </w:footnote>
  <w:footnote w:type="continuationSeparator" w:id="0">
    <w:p w14:paraId="2A8F27FA" w14:textId="77777777" w:rsidR="00722360" w:rsidRDefault="00722360" w:rsidP="00E82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21595"/>
    <w:multiLevelType w:val="multilevel"/>
    <w:tmpl w:val="30E21595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78645BAF"/>
    <w:multiLevelType w:val="multilevel"/>
    <w:tmpl w:val="78645BAF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E7"/>
    <w:rsid w:val="000011F2"/>
    <w:rsid w:val="00017031"/>
    <w:rsid w:val="00064644"/>
    <w:rsid w:val="00067A0C"/>
    <w:rsid w:val="000B17DC"/>
    <w:rsid w:val="000E212D"/>
    <w:rsid w:val="00103601"/>
    <w:rsid w:val="00126A5A"/>
    <w:rsid w:val="00140BC1"/>
    <w:rsid w:val="00142AE9"/>
    <w:rsid w:val="00187531"/>
    <w:rsid w:val="001A0D4E"/>
    <w:rsid w:val="001A198D"/>
    <w:rsid w:val="001A3285"/>
    <w:rsid w:val="001E3B91"/>
    <w:rsid w:val="001E52DE"/>
    <w:rsid w:val="002038C8"/>
    <w:rsid w:val="002479BB"/>
    <w:rsid w:val="002709E1"/>
    <w:rsid w:val="00280EB5"/>
    <w:rsid w:val="002B4BA7"/>
    <w:rsid w:val="002B60FD"/>
    <w:rsid w:val="002D01A1"/>
    <w:rsid w:val="002F29D4"/>
    <w:rsid w:val="003437D1"/>
    <w:rsid w:val="00365AB4"/>
    <w:rsid w:val="00380B76"/>
    <w:rsid w:val="00386083"/>
    <w:rsid w:val="003C3EFE"/>
    <w:rsid w:val="003C71C7"/>
    <w:rsid w:val="00441148"/>
    <w:rsid w:val="004513D7"/>
    <w:rsid w:val="00464161"/>
    <w:rsid w:val="00464189"/>
    <w:rsid w:val="004854B5"/>
    <w:rsid w:val="00493F8F"/>
    <w:rsid w:val="00543963"/>
    <w:rsid w:val="005913E1"/>
    <w:rsid w:val="006013D0"/>
    <w:rsid w:val="0062286C"/>
    <w:rsid w:val="006F00EC"/>
    <w:rsid w:val="00701F3A"/>
    <w:rsid w:val="00722360"/>
    <w:rsid w:val="007268B8"/>
    <w:rsid w:val="00841904"/>
    <w:rsid w:val="00876011"/>
    <w:rsid w:val="008C505B"/>
    <w:rsid w:val="008F77E7"/>
    <w:rsid w:val="009349B2"/>
    <w:rsid w:val="009830BB"/>
    <w:rsid w:val="009E760A"/>
    <w:rsid w:val="00A0137A"/>
    <w:rsid w:val="00A06509"/>
    <w:rsid w:val="00A20B4C"/>
    <w:rsid w:val="00A230CF"/>
    <w:rsid w:val="00A8364C"/>
    <w:rsid w:val="00AA7479"/>
    <w:rsid w:val="00AD5F67"/>
    <w:rsid w:val="00AD6589"/>
    <w:rsid w:val="00B21914"/>
    <w:rsid w:val="00B53F8B"/>
    <w:rsid w:val="00BA330B"/>
    <w:rsid w:val="00BB0035"/>
    <w:rsid w:val="00BE0322"/>
    <w:rsid w:val="00BF05BB"/>
    <w:rsid w:val="00C07418"/>
    <w:rsid w:val="00C13626"/>
    <w:rsid w:val="00C16A66"/>
    <w:rsid w:val="00C36D6E"/>
    <w:rsid w:val="00C4030F"/>
    <w:rsid w:val="00C57C5F"/>
    <w:rsid w:val="00CA3AB5"/>
    <w:rsid w:val="00D965E4"/>
    <w:rsid w:val="00DA6B2C"/>
    <w:rsid w:val="00E54E3B"/>
    <w:rsid w:val="00E74BCB"/>
    <w:rsid w:val="00E82E91"/>
    <w:rsid w:val="00EE10CF"/>
    <w:rsid w:val="00EE6278"/>
    <w:rsid w:val="00F23A08"/>
    <w:rsid w:val="00F3641F"/>
    <w:rsid w:val="00F932E2"/>
    <w:rsid w:val="00FE170A"/>
    <w:rsid w:val="056B1E5E"/>
    <w:rsid w:val="05904C11"/>
    <w:rsid w:val="07EB390C"/>
    <w:rsid w:val="0A442C85"/>
    <w:rsid w:val="12F76658"/>
    <w:rsid w:val="1B2B329A"/>
    <w:rsid w:val="1D0C4666"/>
    <w:rsid w:val="21436DF6"/>
    <w:rsid w:val="224F3CBB"/>
    <w:rsid w:val="22AB56D3"/>
    <w:rsid w:val="2F57370D"/>
    <w:rsid w:val="40330643"/>
    <w:rsid w:val="44457DCC"/>
    <w:rsid w:val="481D58FB"/>
    <w:rsid w:val="4AFB69B6"/>
    <w:rsid w:val="4E656129"/>
    <w:rsid w:val="57D00E8A"/>
    <w:rsid w:val="5B614DF1"/>
    <w:rsid w:val="5B784174"/>
    <w:rsid w:val="65ED4E33"/>
    <w:rsid w:val="6DC4261E"/>
    <w:rsid w:val="73A53D1B"/>
    <w:rsid w:val="73E3796C"/>
    <w:rsid w:val="7BB13253"/>
    <w:rsid w:val="7D040785"/>
    <w:rsid w:val="7DCB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59CEF"/>
  <w15:docId w15:val="{582BEDCD-29FB-45C1-A1ED-78245AF7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HTML">
    <w:name w:val="HTML Definition"/>
    <w:basedOn w:val="a0"/>
    <w:uiPriority w:val="99"/>
    <w:semiHidden/>
    <w:unhideWhenUsed/>
    <w:qFormat/>
    <w:rPr>
      <w:i/>
      <w:iCs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monospace" w:eastAsia="monospace" w:hAnsi="monospace" w:cs="monospace" w:hint="default"/>
      <w:sz w:val="21"/>
      <w:szCs w:val="21"/>
    </w:rPr>
  </w:style>
  <w:style w:type="character" w:styleId="HTML1">
    <w:name w:val="HTML Keyboard"/>
    <w:basedOn w:val="a0"/>
    <w:uiPriority w:val="99"/>
    <w:semiHidden/>
    <w:unhideWhenUsed/>
    <w:rPr>
      <w:rFonts w:ascii="monospace" w:eastAsia="monospace" w:hAnsi="monospace" w:cs="monospace"/>
      <w:sz w:val="21"/>
      <w:szCs w:val="21"/>
    </w:rPr>
  </w:style>
  <w:style w:type="character" w:styleId="HTML2">
    <w:name w:val="HTML Sample"/>
    <w:basedOn w:val="a0"/>
    <w:uiPriority w:val="99"/>
    <w:semiHidden/>
    <w:unhideWhenUsed/>
    <w:qFormat/>
    <w:rPr>
      <w:rFonts w:ascii="monospace" w:eastAsia="monospace" w:hAnsi="monospace" w:cs="monospace" w:hint="default"/>
      <w:sz w:val="21"/>
      <w:szCs w:val="21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b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opat.com/Home/Result?SearchWord=FMR:(%E7%8E%8B%E5%9B%BD%E6%97%AD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opat.com/Home/Result?SearchWord=FMR:(%E6%A2%81%E6%96%8C%E6%98%8E)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762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DELL</cp:lastModifiedBy>
  <cp:revision>33</cp:revision>
  <cp:lastPrinted>2021-12-23T16:56:00Z</cp:lastPrinted>
  <dcterms:created xsi:type="dcterms:W3CDTF">2021-12-28T02:53:00Z</dcterms:created>
  <dcterms:modified xsi:type="dcterms:W3CDTF">2021-12-30T04:13:00Z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9DD5C5DAF131477588523AFDFA4C0735</vt:lpwstr>
  </property>
</Properties>
</file>